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4A" w:rsidRPr="003F7E8F" w:rsidRDefault="00681A24" w:rsidP="00D2254D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3F7E8F">
        <w:rPr>
          <w:rFonts w:ascii="Times New Roman" w:hAnsi="Times New Roman"/>
          <w:sz w:val="24"/>
          <w:szCs w:val="24"/>
        </w:rPr>
        <w:t>П</w:t>
      </w:r>
      <w:r w:rsidR="002662AF">
        <w:rPr>
          <w:rFonts w:ascii="Times New Roman" w:hAnsi="Times New Roman"/>
          <w:sz w:val="24"/>
          <w:szCs w:val="24"/>
        </w:rPr>
        <w:t>риложение № 2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к форме проверочного листа (списка</w:t>
      </w:r>
      <w:r w:rsidR="00A95370" w:rsidRPr="003F7E8F">
        <w:rPr>
          <w:b/>
          <w:i/>
        </w:rPr>
        <w:t xml:space="preserve"> </w:t>
      </w:r>
      <w:r w:rsidRPr="003F7E8F">
        <w:rPr>
          <w:b/>
          <w:i/>
        </w:rPr>
        <w:t>контрольных вопросов),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используемого при осуществлении</w:t>
      </w:r>
      <w:r w:rsidR="00A95370" w:rsidRPr="003F7E8F">
        <w:rPr>
          <w:b/>
          <w:i/>
        </w:rPr>
        <w:t xml:space="preserve"> </w:t>
      </w:r>
      <w:r w:rsidR="00CE1BAD" w:rsidRPr="003F7E8F">
        <w:rPr>
          <w:b/>
          <w:i/>
        </w:rPr>
        <w:t>регионального</w:t>
      </w:r>
      <w:r w:rsidRPr="003F7E8F">
        <w:rPr>
          <w:b/>
          <w:i/>
        </w:rPr>
        <w:t xml:space="preserve"> государственного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контроля (надзора) на автомобильном</w:t>
      </w:r>
      <w:r w:rsidR="00A95370" w:rsidRPr="003F7E8F">
        <w:rPr>
          <w:b/>
          <w:i/>
        </w:rPr>
        <w:t xml:space="preserve"> </w:t>
      </w:r>
      <w:r w:rsidRPr="003F7E8F">
        <w:rPr>
          <w:b/>
          <w:i/>
        </w:rPr>
        <w:t>транспорте, городском наземном</w:t>
      </w:r>
    </w:p>
    <w:p w:rsidR="00E43F4A" w:rsidRPr="003F7E8F" w:rsidRDefault="00E43F4A">
      <w:pPr>
        <w:pStyle w:val="ConsPlusNormal"/>
        <w:jc w:val="right"/>
        <w:rPr>
          <w:b/>
          <w:i/>
        </w:rPr>
      </w:pPr>
      <w:r w:rsidRPr="003F7E8F">
        <w:rPr>
          <w:b/>
          <w:i/>
        </w:rPr>
        <w:t>электрическом транспорте</w:t>
      </w:r>
      <w:r w:rsidR="00A95370" w:rsidRPr="003F7E8F">
        <w:rPr>
          <w:b/>
          <w:i/>
        </w:rPr>
        <w:t xml:space="preserve"> </w:t>
      </w:r>
      <w:r w:rsidRPr="003F7E8F">
        <w:rPr>
          <w:b/>
          <w:i/>
        </w:rPr>
        <w:t>и в дорожном хозяйстве</w:t>
      </w:r>
    </w:p>
    <w:p w:rsidR="00E43F4A" w:rsidRDefault="00E43F4A">
      <w:pPr>
        <w:pStyle w:val="ConsPlusNormal"/>
        <w:ind w:firstLine="540"/>
        <w:jc w:val="both"/>
      </w:pPr>
    </w:p>
    <w:p w:rsidR="00681A24" w:rsidRDefault="00681A24">
      <w:pPr>
        <w:pStyle w:val="ConsPlusNormal"/>
        <w:ind w:firstLine="540"/>
        <w:jc w:val="both"/>
      </w:pPr>
    </w:p>
    <w:p w:rsidR="00446E84" w:rsidRDefault="00446E84">
      <w:pPr>
        <w:pStyle w:val="ConsPlusNormal"/>
        <w:jc w:val="center"/>
        <w:rPr>
          <w:b/>
          <w:i/>
          <w:sz w:val="26"/>
          <w:szCs w:val="26"/>
        </w:rPr>
      </w:pPr>
    </w:p>
    <w:p w:rsidR="004F37A3" w:rsidRPr="004F37A3" w:rsidRDefault="00D2254D" w:rsidP="004F37A3">
      <w:pPr>
        <w:pStyle w:val="Textbody"/>
        <w:suppressAutoHyphens/>
        <w:spacing w:after="0" w:line="276" w:lineRule="auto"/>
        <w:jc w:val="center"/>
        <w:rPr>
          <w:b/>
          <w:i/>
          <w:sz w:val="26"/>
          <w:szCs w:val="26"/>
        </w:rPr>
      </w:pPr>
      <w:r w:rsidRPr="003F7E8F">
        <w:rPr>
          <w:b/>
          <w:i/>
          <w:sz w:val="26"/>
          <w:szCs w:val="26"/>
        </w:rPr>
        <w:t>I</w:t>
      </w:r>
      <w:r w:rsidR="00E43F4A" w:rsidRPr="003F7E8F">
        <w:rPr>
          <w:b/>
          <w:i/>
          <w:sz w:val="26"/>
          <w:szCs w:val="26"/>
        </w:rPr>
        <w:t xml:space="preserve">. Деятельность </w:t>
      </w:r>
      <w:r w:rsidR="004F37A3" w:rsidRPr="004F37A3">
        <w:rPr>
          <w:b/>
          <w:i/>
          <w:sz w:val="26"/>
          <w:szCs w:val="26"/>
        </w:rPr>
        <w:t xml:space="preserve">по </w:t>
      </w:r>
      <w:r w:rsidR="004F37A3" w:rsidRPr="004F37A3">
        <w:rPr>
          <w:b/>
          <w:i/>
          <w:color w:val="000000"/>
          <w:sz w:val="26"/>
          <w:szCs w:val="26"/>
          <w:shd w:val="clear" w:color="auto" w:fill="FFFFFF"/>
        </w:rPr>
        <w:t>использованию полос отвода и (или) придорожных полос автомобильных дорог общего пользования</w:t>
      </w:r>
      <w:r w:rsidR="004F37A3" w:rsidRPr="004F37A3">
        <w:rPr>
          <w:b/>
          <w:i/>
          <w:sz w:val="26"/>
          <w:szCs w:val="26"/>
        </w:rPr>
        <w:t xml:space="preserve"> </w:t>
      </w:r>
    </w:p>
    <w:p w:rsidR="00E43F4A" w:rsidRPr="003F7E8F" w:rsidRDefault="004F37A3" w:rsidP="004F37A3">
      <w:pPr>
        <w:pStyle w:val="ConsPlusNormal"/>
        <w:jc w:val="center"/>
        <w:rPr>
          <w:b/>
          <w:i/>
          <w:sz w:val="26"/>
          <w:szCs w:val="26"/>
        </w:rPr>
      </w:pPr>
      <w:r w:rsidRPr="004F37A3">
        <w:rPr>
          <w:rFonts w:eastAsia="Times New Roman"/>
          <w:b/>
          <w:i/>
          <w:sz w:val="26"/>
          <w:szCs w:val="26"/>
        </w:rPr>
        <w:t>регионального и межмуниципального значения</w:t>
      </w:r>
    </w:p>
    <w:p w:rsidR="00E43F4A" w:rsidRPr="0005392D" w:rsidRDefault="00E43F4A">
      <w:pPr>
        <w:pStyle w:val="ConsPlusNormal"/>
        <w:ind w:firstLine="540"/>
        <w:jc w:val="both"/>
      </w:pPr>
    </w:p>
    <w:tbl>
      <w:tblPr>
        <w:tblW w:w="1587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3119"/>
        <w:gridCol w:w="1275"/>
        <w:gridCol w:w="1276"/>
        <w:gridCol w:w="1701"/>
        <w:gridCol w:w="1559"/>
      </w:tblGrid>
      <w:tr w:rsidR="000348AC" w:rsidRPr="0005392D" w:rsidTr="00242D1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74" w:rsidRDefault="003A0F74" w:rsidP="00D2254D">
            <w:pPr>
              <w:pStyle w:val="ConsPlusNormal"/>
              <w:jc w:val="center"/>
            </w:pPr>
          </w:p>
          <w:p w:rsidR="003A0F74" w:rsidRDefault="003A0F74" w:rsidP="00D2254D">
            <w:pPr>
              <w:pStyle w:val="ConsPlusNormal"/>
              <w:jc w:val="center"/>
            </w:pPr>
          </w:p>
          <w:p w:rsidR="003A0F74" w:rsidRDefault="003A0F74" w:rsidP="00D2254D">
            <w:pPr>
              <w:pStyle w:val="ConsPlusNormal"/>
              <w:jc w:val="center"/>
            </w:pPr>
          </w:p>
          <w:p w:rsidR="000348AC" w:rsidRPr="0005392D" w:rsidRDefault="000348AC" w:rsidP="00D2254D">
            <w:pPr>
              <w:pStyle w:val="ConsPlusNormal"/>
              <w:jc w:val="center"/>
            </w:pPr>
            <w:r w:rsidRPr="0005392D">
              <w:t>№</w:t>
            </w:r>
          </w:p>
          <w:p w:rsidR="000348AC" w:rsidRPr="0005392D" w:rsidRDefault="000348AC" w:rsidP="00D2254D">
            <w:pPr>
              <w:pStyle w:val="ConsPlusNormal"/>
              <w:jc w:val="center"/>
            </w:pPr>
            <w:r w:rsidRPr="0005392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AC" w:rsidRPr="003F7E8F" w:rsidRDefault="000348AC">
            <w:pPr>
              <w:pStyle w:val="ConsPlusNormal"/>
              <w:jc w:val="center"/>
              <w:rPr>
                <w:b/>
              </w:rPr>
            </w:pPr>
            <w:r w:rsidRPr="003F7E8F">
              <w:rPr>
                <w:b/>
              </w:rPr>
              <w:t xml:space="preserve">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</w:t>
            </w:r>
            <w:r w:rsidRPr="003F7E8F">
              <w:rPr>
                <w:b/>
                <w:spacing w:val="-6"/>
              </w:rPr>
              <w:t>Реестре обязатель</w:t>
            </w:r>
            <w:r w:rsidR="003C1A76">
              <w:rPr>
                <w:b/>
                <w:spacing w:val="-6"/>
              </w:rPr>
              <w:t xml:space="preserve">ных требований (при отсутствии </w:t>
            </w:r>
            <w:r w:rsidRPr="003F7E8F">
              <w:rPr>
                <w:b/>
              </w:rPr>
              <w:t>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AC" w:rsidRDefault="000348AC">
            <w:pPr>
              <w:pStyle w:val="ConsPlusNormal"/>
              <w:jc w:val="center"/>
            </w:pPr>
          </w:p>
          <w:p w:rsidR="000348AC" w:rsidRPr="003C1A76" w:rsidRDefault="003F7E8F" w:rsidP="003C1A76">
            <w:pPr>
              <w:pStyle w:val="a9"/>
              <w:rPr>
                <w:b/>
                <w:sz w:val="24"/>
                <w:szCs w:val="24"/>
              </w:rPr>
            </w:pPr>
            <w:r w:rsidRPr="003F7E8F">
              <w:rPr>
                <w:b/>
                <w:sz w:val="24"/>
                <w:szCs w:val="24"/>
              </w:rPr>
              <w:t>Но</w:t>
            </w:r>
            <w:r w:rsidRPr="003F7E8F">
              <w:rPr>
                <w:b/>
                <w:sz w:val="24"/>
                <w:szCs w:val="24"/>
              </w:rPr>
              <w:t>р</w:t>
            </w:r>
            <w:r w:rsidRPr="003F7E8F">
              <w:rPr>
                <w:b/>
                <w:sz w:val="24"/>
                <w:szCs w:val="24"/>
              </w:rPr>
              <w:t>мативный правой акт, содерж</w:t>
            </w:r>
            <w:r w:rsidRPr="003F7E8F">
              <w:rPr>
                <w:b/>
                <w:sz w:val="24"/>
                <w:szCs w:val="24"/>
              </w:rPr>
              <w:t>а</w:t>
            </w:r>
            <w:r w:rsidRPr="003F7E8F">
              <w:rPr>
                <w:b/>
                <w:sz w:val="24"/>
                <w:szCs w:val="24"/>
              </w:rPr>
              <w:t>щий обязательные тр</w:t>
            </w:r>
            <w:r w:rsidRPr="003F7E8F">
              <w:rPr>
                <w:b/>
                <w:sz w:val="24"/>
                <w:szCs w:val="24"/>
              </w:rPr>
              <w:t>е</w:t>
            </w:r>
            <w:r w:rsidRPr="003F7E8F">
              <w:rPr>
                <w:b/>
                <w:sz w:val="24"/>
                <w:szCs w:val="24"/>
              </w:rPr>
              <w:t>бования (реквизиты,</w:t>
            </w:r>
            <w:r w:rsidR="00CA6874">
              <w:rPr>
                <w:b/>
                <w:sz w:val="24"/>
                <w:szCs w:val="24"/>
              </w:rPr>
              <w:t xml:space="preserve"> </w:t>
            </w:r>
            <w:r w:rsidR="003C1A76">
              <w:rPr>
                <w:b/>
                <w:sz w:val="24"/>
                <w:szCs w:val="24"/>
              </w:rPr>
              <w:t xml:space="preserve">его </w:t>
            </w:r>
            <w:r w:rsidRPr="003C1A76">
              <w:rPr>
                <w:b/>
                <w:sz w:val="24"/>
                <w:szCs w:val="24"/>
              </w:rPr>
              <w:t>структурная единица)</w:t>
            </w:r>
          </w:p>
          <w:p w:rsidR="000348AC" w:rsidRPr="0005392D" w:rsidRDefault="000348AC">
            <w:pPr>
              <w:pStyle w:val="ConsPlusNormal"/>
              <w:jc w:val="center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4" w:rsidRPr="00CA6874" w:rsidRDefault="003A0F74" w:rsidP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 w:rsidP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 xml:space="preserve">Ответы на контрольные вопросы </w:t>
            </w: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AC" w:rsidRDefault="000348AC">
            <w:pPr>
              <w:pStyle w:val="ConsPlusNormal"/>
              <w:jc w:val="center"/>
            </w:pPr>
          </w:p>
          <w:p w:rsidR="000348AC" w:rsidRDefault="000348AC">
            <w:pPr>
              <w:pStyle w:val="ConsPlusNormal"/>
              <w:jc w:val="center"/>
            </w:pPr>
          </w:p>
          <w:p w:rsidR="000348AC" w:rsidRDefault="000348AC">
            <w:pPr>
              <w:pStyle w:val="ConsPlusNormal"/>
              <w:jc w:val="center"/>
            </w:pPr>
          </w:p>
          <w:p w:rsidR="000348AC" w:rsidRDefault="000348AC">
            <w:pPr>
              <w:pStyle w:val="ConsPlusNormal"/>
              <w:jc w:val="center"/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Примечание</w:t>
            </w:r>
          </w:p>
        </w:tc>
      </w:tr>
      <w:tr w:rsidR="000348AC" w:rsidRPr="0005392D" w:rsidTr="00242D1E">
        <w:trPr>
          <w:trHeight w:val="17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5392D" w:rsidRDefault="000348AC" w:rsidP="00D2254D">
            <w:pPr>
              <w:pStyle w:val="ConsPlusNormal"/>
              <w:jc w:val="center"/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5392D" w:rsidRDefault="000348AC">
            <w:pPr>
              <w:pStyle w:val="ConsPlusNormal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A95370" w:rsidRDefault="000348AC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</w:p>
          <w:p w:rsidR="000348AC" w:rsidRPr="00CA6874" w:rsidRDefault="000348AC">
            <w:pPr>
              <w:pStyle w:val="ConsPlusNormal"/>
              <w:jc w:val="center"/>
              <w:rPr>
                <w:b/>
              </w:rPr>
            </w:pPr>
            <w:r w:rsidRPr="00CA6874">
              <w:rPr>
                <w:b/>
              </w:rPr>
              <w:t>Неприменимо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A95370" w:rsidRDefault="000348AC">
            <w:pPr>
              <w:pStyle w:val="ConsPlusNormal"/>
              <w:jc w:val="center"/>
            </w:pPr>
          </w:p>
        </w:tc>
      </w:tr>
      <w:tr w:rsidR="000348AC" w:rsidRPr="0005392D" w:rsidTr="00242D1E">
        <w:trPr>
          <w:trHeight w:val="2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 w:rsidP="00D2254D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AC" w:rsidRPr="00061A24" w:rsidRDefault="000348AC">
            <w:pPr>
              <w:pStyle w:val="ConsPlusNormal"/>
              <w:jc w:val="center"/>
              <w:rPr>
                <w:b/>
                <w:i/>
              </w:rPr>
            </w:pPr>
            <w:r w:rsidRPr="00061A24">
              <w:rPr>
                <w:b/>
                <w:i/>
              </w:rPr>
              <w:t>7</w:t>
            </w:r>
          </w:p>
        </w:tc>
      </w:tr>
      <w:tr w:rsidR="00CA6874" w:rsidRPr="0005392D" w:rsidTr="00CF6A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4" w:rsidRPr="00061A24" w:rsidRDefault="00CA6874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</w:t>
            </w:r>
          </w:p>
        </w:tc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4" w:rsidRPr="004F37A3" w:rsidRDefault="004F37A3" w:rsidP="009C45E4">
            <w:pPr>
              <w:pStyle w:val="ConsPlusNormal"/>
              <w:jc w:val="both"/>
              <w:rPr>
                <w:i/>
              </w:rPr>
            </w:pPr>
            <w:r w:rsidRPr="004F37A3">
              <w:rPr>
                <w:i/>
                <w:color w:val="000000"/>
                <w:shd w:val="clear" w:color="auto" w:fill="FFFFFF"/>
              </w:rPr>
              <w:t xml:space="preserve">Соблюдаются ли проверяемым лицом при осуществлении деятельности по использованию полос отвода и (или) придорожных полос автомобильных дорог общего пользования </w:t>
            </w:r>
            <w:r w:rsidRPr="004F37A3">
              <w:rPr>
                <w:i/>
              </w:rPr>
              <w:t xml:space="preserve">регионального и межмуниципального </w:t>
            </w:r>
            <w:r w:rsidRPr="004F37A3">
              <w:rPr>
                <w:i/>
                <w:color w:val="000000"/>
                <w:shd w:val="clear" w:color="auto" w:fill="FFFFFF"/>
              </w:rPr>
              <w:t>значения:</w:t>
            </w:r>
          </w:p>
        </w:tc>
      </w:tr>
      <w:tr w:rsidR="004F37A3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61A24" w:rsidRDefault="004F37A3" w:rsidP="004F37A3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1C420F" w:rsidRDefault="004F37A3" w:rsidP="004F37A3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FFFFFF"/>
              </w:rPr>
              <w:t xml:space="preserve">Имеются ли </w:t>
            </w:r>
            <w:r w:rsidR="00CA468F">
              <w:rPr>
                <w:i/>
                <w:sz w:val="24"/>
                <w:szCs w:val="24"/>
                <w:shd w:val="clear" w:color="auto" w:fill="FFFFFF"/>
              </w:rPr>
              <w:t>размещение</w:t>
            </w:r>
            <w:r w:rsidRPr="001C420F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FFFFFF"/>
              </w:rPr>
              <w:t>в</w:t>
            </w:r>
            <w:r w:rsidRPr="001C420F">
              <w:rPr>
                <w:i/>
                <w:sz w:val="24"/>
                <w:szCs w:val="24"/>
                <w:shd w:val="clear" w:color="auto" w:fill="FFFFFF"/>
              </w:rPr>
              <w:t xml:space="preserve"> полосе отвода автомобильной дороги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союза.</w:t>
            </w:r>
            <w:r w:rsidRPr="001C420F">
              <w:rPr>
                <w:i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A96D43" w:rsidRDefault="004F37A3" w:rsidP="004F37A3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13.8</w:t>
            </w:r>
            <w:r w:rsidRPr="00A96D43">
              <w:rPr>
                <w:i/>
                <w:sz w:val="24"/>
                <w:szCs w:val="24"/>
              </w:rPr>
              <w:t>.</w:t>
            </w:r>
          </w:p>
          <w:p w:rsidR="004F37A3" w:rsidRPr="00A96D43" w:rsidRDefault="004F37A3" w:rsidP="004F37A3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Технич</w:t>
            </w:r>
            <w:r w:rsidRPr="00A96D43">
              <w:rPr>
                <w:i/>
                <w:sz w:val="24"/>
                <w:szCs w:val="24"/>
              </w:rPr>
              <w:t>е</w:t>
            </w:r>
            <w:r w:rsidRPr="00A96D43">
              <w:rPr>
                <w:i/>
                <w:sz w:val="24"/>
                <w:szCs w:val="24"/>
              </w:rPr>
              <w:t>ский регламент т</w:t>
            </w:r>
            <w:r w:rsidRPr="00A96D43">
              <w:rPr>
                <w:i/>
                <w:sz w:val="24"/>
                <w:szCs w:val="24"/>
              </w:rPr>
              <w:t>а</w:t>
            </w:r>
            <w:r w:rsidRPr="00A96D43">
              <w:rPr>
                <w:i/>
                <w:sz w:val="24"/>
                <w:szCs w:val="24"/>
              </w:rPr>
              <w:t>моженного со</w:t>
            </w:r>
            <w:r w:rsidRPr="00A96D43">
              <w:rPr>
                <w:i/>
                <w:sz w:val="24"/>
                <w:szCs w:val="24"/>
              </w:rPr>
              <w:t>ю</w:t>
            </w:r>
            <w:r w:rsidRPr="00A96D43">
              <w:rPr>
                <w:i/>
                <w:sz w:val="24"/>
                <w:szCs w:val="24"/>
              </w:rPr>
              <w:t>за</w:t>
            </w:r>
            <w:r>
              <w:rPr>
                <w:i/>
                <w:sz w:val="24"/>
                <w:szCs w:val="24"/>
              </w:rPr>
              <w:t xml:space="preserve"> «Безопасность автомобильных дорог»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147B63">
              <w:rPr>
                <w:i/>
                <w:sz w:val="22"/>
                <w:szCs w:val="22"/>
              </w:rPr>
              <w:t>далее</w:t>
            </w:r>
            <w:r>
              <w:rPr>
                <w:i/>
                <w:sz w:val="22"/>
                <w:szCs w:val="22"/>
              </w:rPr>
              <w:t>-</w:t>
            </w:r>
            <w:r w:rsidRPr="00A96D43">
              <w:rPr>
                <w:i/>
                <w:sz w:val="24"/>
                <w:szCs w:val="24"/>
              </w:rPr>
              <w:t>Технич</w:t>
            </w:r>
            <w:r w:rsidRPr="00A96D43">
              <w:rPr>
                <w:i/>
                <w:sz w:val="24"/>
                <w:szCs w:val="24"/>
              </w:rPr>
              <w:t>е</w:t>
            </w:r>
            <w:r w:rsidRPr="00A96D43">
              <w:rPr>
                <w:i/>
                <w:sz w:val="24"/>
                <w:szCs w:val="24"/>
              </w:rPr>
              <w:t xml:space="preserve">ский регламент </w:t>
            </w:r>
          </w:p>
          <w:p w:rsidR="004F37A3" w:rsidRPr="00A96D43" w:rsidRDefault="004F37A3" w:rsidP="004F37A3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A96D43">
              <w:rPr>
                <w:i/>
                <w:sz w:val="24"/>
                <w:szCs w:val="24"/>
              </w:rPr>
              <w:t>ТР ТС 014/2011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</w:tr>
      <w:tr w:rsidR="004F37A3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61A24" w:rsidRDefault="004F37A3" w:rsidP="004F37A3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Default="004F37A3" w:rsidP="003C1A76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Имеется ли договор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заключенный владельцем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инженерных коммуникаций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владельцем автомобильной дороги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ГКУ «Управление автомобильных дорог Брянской области» на прокладку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, перенос или переустройство инженерн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ых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коммуникаций, их эксплуатацию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 границах полосы отвода автомобильной дороги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A468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разреш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ение на строительство, выданное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Градостроительным кодексом Россий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ской Федерации и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Федеральным законом </w:t>
            </w:r>
            <w:r w:rsidR="003C1A76"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N 257-ФЗ </w:t>
            </w:r>
            <w:r w:rsidR="00242D1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(в случае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если для прокладки, переноса или переустройства таких инженерных коммуникаций требуется выдача разрешения на строительство).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редусмотрены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ли в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указанном</w:t>
            </w:r>
            <w:r w:rsidRPr="00C71FEA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договоре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технические требования и условия, подлежащие обязательном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у исполнению владельцем 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инженерных коммуникаций при их прокладке, переносе, переустройстве, эксплуатации.</w:t>
            </w:r>
          </w:p>
          <w:p w:rsidR="009C45E4" w:rsidRPr="00C71FEA" w:rsidRDefault="009C45E4" w:rsidP="003C1A76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ч. 2 ст. 19 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N 257-ФЗ от 08.11.2007 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Pr="00C71FEA">
              <w:rPr>
                <w:i/>
                <w:color w:val="000000"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(</w:t>
            </w:r>
            <w:r w:rsidRPr="00041D4D">
              <w:rPr>
                <w:i/>
                <w:sz w:val="24"/>
                <w:szCs w:val="24"/>
              </w:rPr>
              <w:t>далее -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7A3" w:rsidRPr="00C71FEA" w:rsidRDefault="004F37A3" w:rsidP="004F37A3">
            <w:pPr>
              <w:pStyle w:val="a9"/>
              <w:jc w:val="center"/>
              <w:rPr>
                <w:i/>
                <w:sz w:val="24"/>
                <w:szCs w:val="24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  <w:r>
              <w:rPr>
                <w:i/>
                <w:sz w:val="24"/>
                <w:szCs w:val="24"/>
              </w:rPr>
              <w:t>)</w:t>
            </w:r>
            <w:r w:rsidRPr="00C71FEA">
              <w:rPr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</w:tr>
      <w:tr w:rsidR="004F37A3" w:rsidRPr="0005392D" w:rsidTr="009C45E4">
        <w:trPr>
          <w:trHeight w:val="2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61A24" w:rsidRDefault="004F37A3" w:rsidP="004F37A3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E3557C" w:rsidRDefault="004F37A3" w:rsidP="004F37A3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4B86">
              <w:rPr>
                <w:i/>
                <w:sz w:val="24"/>
                <w:szCs w:val="24"/>
              </w:rPr>
              <w:t>Имеется ли согласование в пис</w:t>
            </w:r>
            <w:r w:rsidRPr="00F14B86">
              <w:rPr>
                <w:i/>
                <w:sz w:val="24"/>
                <w:szCs w:val="24"/>
              </w:rPr>
              <w:t>ь</w:t>
            </w:r>
            <w:r w:rsidRPr="00F14B86">
              <w:rPr>
                <w:i/>
                <w:sz w:val="24"/>
                <w:szCs w:val="24"/>
              </w:rPr>
              <w:t>менной форме на планируемое размещение инженерных коммун</w:t>
            </w:r>
            <w:r w:rsidRPr="00F14B86">
              <w:rPr>
                <w:i/>
                <w:sz w:val="24"/>
                <w:szCs w:val="24"/>
              </w:rPr>
              <w:t>и</w:t>
            </w:r>
            <w:r w:rsidRPr="00F14B86">
              <w:rPr>
                <w:i/>
                <w:sz w:val="24"/>
                <w:szCs w:val="24"/>
              </w:rPr>
              <w:t>каций в границах полос отвода авт</w:t>
            </w:r>
            <w:r w:rsidRPr="00F14B86">
              <w:rPr>
                <w:i/>
                <w:sz w:val="24"/>
                <w:szCs w:val="24"/>
              </w:rPr>
              <w:t>о</w:t>
            </w:r>
            <w:r w:rsidRPr="00F14B86">
              <w:rPr>
                <w:i/>
                <w:sz w:val="24"/>
                <w:szCs w:val="24"/>
              </w:rPr>
              <w:t xml:space="preserve">мобильных дорог </w:t>
            </w:r>
            <w:r w:rsidRPr="00F14B86">
              <w:rPr>
                <w:i/>
                <w:sz w:val="24"/>
                <w:szCs w:val="24"/>
                <w:lang w:eastAsia="en-US"/>
              </w:rPr>
              <w:t>при проектировании пр</w:t>
            </w:r>
            <w:r w:rsidRPr="00F14B86">
              <w:rPr>
                <w:i/>
                <w:sz w:val="24"/>
                <w:szCs w:val="24"/>
                <w:lang w:eastAsia="en-US"/>
              </w:rPr>
              <w:t>о</w:t>
            </w:r>
            <w:r w:rsidRPr="00F14B86">
              <w:rPr>
                <w:i/>
                <w:sz w:val="24"/>
                <w:szCs w:val="24"/>
                <w:lang w:eastAsia="en-US"/>
              </w:rPr>
              <w:t>кладки, перенос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 w:rsidRPr="00F14B86">
              <w:rPr>
                <w:i/>
                <w:sz w:val="24"/>
                <w:szCs w:val="24"/>
                <w:lang w:eastAsia="en-US"/>
              </w:rPr>
              <w:t xml:space="preserve"> или переустройств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 w:rsidRPr="00F14B86">
              <w:rPr>
                <w:i/>
                <w:sz w:val="24"/>
                <w:szCs w:val="24"/>
                <w:lang w:eastAsia="en-US"/>
              </w:rPr>
              <w:t xml:space="preserve"> инженерных коммун</w:t>
            </w:r>
            <w:r w:rsidRPr="00F14B86">
              <w:rPr>
                <w:i/>
                <w:sz w:val="24"/>
                <w:szCs w:val="24"/>
                <w:lang w:eastAsia="en-US"/>
              </w:rPr>
              <w:t>и</w:t>
            </w:r>
            <w:r w:rsidRPr="00F14B86">
              <w:rPr>
                <w:i/>
                <w:sz w:val="24"/>
                <w:szCs w:val="24"/>
                <w:lang w:eastAsia="en-US"/>
              </w:rPr>
              <w:t>каций</w:t>
            </w:r>
            <w:r w:rsidRPr="00F14B86">
              <w:rPr>
                <w:i/>
                <w:sz w:val="24"/>
                <w:szCs w:val="24"/>
              </w:rPr>
              <w:t>, выданное владельцем автомобильных дорог</w:t>
            </w:r>
            <w:r w:rsidRPr="00F14B8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>
              <w:rPr>
                <w:i/>
                <w:sz w:val="24"/>
                <w:szCs w:val="24"/>
              </w:rPr>
              <w:t>с</w:t>
            </w:r>
            <w:r w:rsidRPr="00F14B86">
              <w:rPr>
                <w:i/>
                <w:sz w:val="24"/>
                <w:szCs w:val="24"/>
              </w:rPr>
              <w:t>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ч. 2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.1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ст. 19 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7A3" w:rsidRPr="00C71FEA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</w:tr>
      <w:tr w:rsidR="004F37A3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61A24" w:rsidRDefault="004F37A3" w:rsidP="004F37A3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BD" w:rsidRDefault="004F37A3" w:rsidP="007C09BD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4B86">
              <w:rPr>
                <w:i/>
                <w:sz w:val="24"/>
                <w:szCs w:val="24"/>
              </w:rPr>
              <w:t>Имеется ли согласование в пис</w:t>
            </w:r>
            <w:r w:rsidRPr="00F14B86">
              <w:rPr>
                <w:i/>
                <w:sz w:val="24"/>
                <w:szCs w:val="24"/>
              </w:rPr>
              <w:t>ь</w:t>
            </w:r>
            <w:r w:rsidRPr="00F14B86">
              <w:rPr>
                <w:i/>
                <w:sz w:val="24"/>
                <w:szCs w:val="24"/>
              </w:rPr>
              <w:t xml:space="preserve">менной форме </w:t>
            </w:r>
            <w:r w:rsidR="007C09BD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владельца автомобильной дороги </w:t>
            </w:r>
            <w:r w:rsidR="007C09BD"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 w:rsidR="007C09BD">
              <w:rPr>
                <w:i/>
                <w:sz w:val="24"/>
                <w:szCs w:val="24"/>
              </w:rPr>
              <w:t>с</w:t>
            </w:r>
            <w:r w:rsidR="007C09BD" w:rsidRPr="00F14B86">
              <w:rPr>
                <w:i/>
                <w:sz w:val="24"/>
                <w:szCs w:val="24"/>
              </w:rPr>
              <w:t>кой области»</w:t>
            </w:r>
            <w:r w:rsidR="007C09BD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на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прокладку</w:t>
            </w:r>
            <w:r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>, перенос или переустройство инженерн</w:t>
            </w:r>
            <w:r w:rsidR="00CA468F">
              <w:rPr>
                <w:i/>
                <w:color w:val="000000"/>
                <w:sz w:val="24"/>
                <w:szCs w:val="24"/>
                <w:shd w:val="clear" w:color="auto" w:fill="FFFFFF"/>
              </w:rPr>
              <w:t>ых коммуникаций, их эксплуатацию</w:t>
            </w:r>
            <w:r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 гр</w:t>
            </w:r>
            <w:r w:rsidR="00242D1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аницах придорожных полос </w:t>
            </w:r>
            <w:r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>автомобильной дороги</w:t>
            </w:r>
            <w:r w:rsidR="007C09BD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C09BD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09BD">
              <w:rPr>
                <w:i/>
                <w:color w:val="000000"/>
                <w:sz w:val="24"/>
                <w:szCs w:val="24"/>
                <w:shd w:val="clear" w:color="auto" w:fill="FFFFFF"/>
              </w:rPr>
              <w:t>разрешение</w:t>
            </w:r>
            <w:r w:rsidR="007C09BD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на строительство, выдаваемого в соответствии с Градостроительным кодексом Р</w:t>
            </w:r>
            <w:r w:rsidR="007C09B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оссийской Федерации и </w:t>
            </w:r>
            <w:r w:rsidR="007C09BD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Федеральным законом </w:t>
            </w:r>
          </w:p>
          <w:p w:rsidR="004F37A3" w:rsidRPr="00E3557C" w:rsidRDefault="007C09BD" w:rsidP="007C09BD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  <w:r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(в случае, если для прокладки, переноса или переустройства таких инженерных коммуникаций требуется выда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ча разрешения на строительство) для выполнения</w:t>
            </w:r>
            <w:r w:rsidR="004F37A3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работ </w:t>
            </w:r>
            <w:r w:rsidR="004F37A3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>владельцами таких инженерных коммуник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аций или за их счет.</w:t>
            </w:r>
            <w:r w:rsidR="004F37A3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468F">
              <w:rPr>
                <w:i/>
                <w:color w:val="000000"/>
                <w:sz w:val="24"/>
                <w:szCs w:val="24"/>
                <w:shd w:val="clear" w:color="auto" w:fill="FFFFFF"/>
              </w:rPr>
              <w:t>Содержит ли</w:t>
            </w:r>
            <w:r w:rsidR="00CA468F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A468F">
              <w:rPr>
                <w:i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то согласование</w:t>
            </w:r>
            <w:r w:rsidR="004F37A3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> технические требования и условия, подлежащие обязательно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му исполнению владельцами </w:t>
            </w:r>
            <w:r w:rsidR="004F37A3" w:rsidRPr="00E3557C">
              <w:rPr>
                <w:i/>
                <w:color w:val="000000"/>
                <w:sz w:val="24"/>
                <w:szCs w:val="24"/>
                <w:shd w:val="clear" w:color="auto" w:fill="FFFFFF"/>
              </w:rPr>
              <w:t>инженерных коммуникаций при их прокладке, переустройстве, переносе, эксплуатации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3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ст. 19 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7A3" w:rsidRPr="00C71FEA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</w:tr>
      <w:tr w:rsidR="004F37A3" w:rsidRPr="0005392D" w:rsidTr="009C45E4">
        <w:trPr>
          <w:trHeight w:val="2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61A24" w:rsidRDefault="004F37A3" w:rsidP="004F37A3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056F3" w:rsidRDefault="00F723C7" w:rsidP="00F723C7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 w:rsidRPr="000056F3">
              <w:rPr>
                <w:i/>
                <w:sz w:val="24"/>
                <w:szCs w:val="24"/>
              </w:rPr>
              <w:t xml:space="preserve">влечет </w:t>
            </w:r>
            <w:r w:rsidR="00B67B2D">
              <w:rPr>
                <w:i/>
                <w:sz w:val="24"/>
                <w:szCs w:val="24"/>
              </w:rPr>
              <w:t xml:space="preserve">ли </w:t>
            </w:r>
            <w:r w:rsidR="004F37A3" w:rsidRPr="000056F3">
              <w:rPr>
                <w:i/>
                <w:sz w:val="24"/>
                <w:szCs w:val="24"/>
              </w:rPr>
              <w:t>прокладка, перенос или переустройство инженерных коммуникаций в границах полосы отвода и (или) придорожных полос автомобильной дороги реконструкцию или капитальный ремонт автомобильной д</w:t>
            </w:r>
            <w:r>
              <w:rPr>
                <w:i/>
                <w:sz w:val="24"/>
                <w:szCs w:val="24"/>
              </w:rPr>
              <w:t>ороги, ее участков</w:t>
            </w:r>
            <w:r w:rsidR="004F37A3" w:rsidRPr="000056F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="004F37A3" w:rsidRPr="000056F3">
              <w:rPr>
                <w:i/>
                <w:sz w:val="24"/>
                <w:szCs w:val="24"/>
              </w:rPr>
              <w:t>такие реконструкция, капитальный ремонт осуществляются владельцами инженерных коммуникаций или за их счет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6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ст. 19 </w:t>
            </w:r>
          </w:p>
          <w:p w:rsidR="004F37A3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37A3" w:rsidRPr="00C71FEA" w:rsidRDefault="004F37A3" w:rsidP="004F37A3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A3" w:rsidRPr="0005392D" w:rsidRDefault="004F37A3" w:rsidP="004F37A3">
            <w:pPr>
              <w:pStyle w:val="ConsPlusNormal"/>
            </w:pPr>
          </w:p>
        </w:tc>
      </w:tr>
      <w:tr w:rsidR="00F723C7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Pr="00061A24" w:rsidRDefault="00F723C7" w:rsidP="00F723C7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Pr="000056F3" w:rsidRDefault="00F723C7" w:rsidP="003B5639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B67B2D">
              <w:rPr>
                <w:i/>
                <w:sz w:val="24"/>
                <w:szCs w:val="24"/>
              </w:rPr>
              <w:t>мею</w:t>
            </w:r>
            <w:r>
              <w:rPr>
                <w:i/>
                <w:sz w:val="24"/>
                <w:szCs w:val="24"/>
              </w:rPr>
              <w:t>тся ли у владельцев</w:t>
            </w:r>
            <w:r w:rsidRPr="000056F3">
              <w:rPr>
                <w:i/>
                <w:sz w:val="24"/>
                <w:szCs w:val="24"/>
              </w:rPr>
              <w:t xml:space="preserve"> инженерных</w:t>
            </w:r>
            <w:r w:rsidR="00B67B2D">
              <w:rPr>
                <w:i/>
                <w:sz w:val="24"/>
                <w:szCs w:val="24"/>
              </w:rPr>
              <w:t xml:space="preserve"> коммуникаций осуществляющих</w:t>
            </w:r>
            <w:r w:rsidRPr="000056F3">
              <w:rPr>
                <w:i/>
                <w:sz w:val="24"/>
                <w:szCs w:val="24"/>
              </w:rPr>
              <w:t xml:space="preserve"> прокладку, перенос, пер</w:t>
            </w:r>
            <w:r>
              <w:rPr>
                <w:i/>
                <w:sz w:val="24"/>
                <w:szCs w:val="24"/>
              </w:rPr>
              <w:t>еустройство, их эксплуатацию</w:t>
            </w:r>
            <w:r w:rsidR="00B67B2D">
              <w:rPr>
                <w:i/>
                <w:sz w:val="24"/>
                <w:szCs w:val="24"/>
              </w:rPr>
              <w:t xml:space="preserve"> </w:t>
            </w:r>
            <w:r w:rsidR="003E60A2">
              <w:rPr>
                <w:i/>
                <w:sz w:val="24"/>
                <w:szCs w:val="24"/>
              </w:rPr>
              <w:t>согласие</w:t>
            </w:r>
            <w:r w:rsidR="003E60A2" w:rsidRPr="005B718E">
              <w:rPr>
                <w:i/>
                <w:sz w:val="24"/>
                <w:szCs w:val="24"/>
              </w:rPr>
              <w:t xml:space="preserve"> </w:t>
            </w:r>
            <w:r w:rsidR="003E60A2">
              <w:rPr>
                <w:i/>
                <w:sz w:val="24"/>
                <w:szCs w:val="24"/>
              </w:rPr>
              <w:t>владельца</w:t>
            </w:r>
            <w:r w:rsidR="003E60A2" w:rsidRPr="005B718E">
              <w:rPr>
                <w:i/>
                <w:sz w:val="24"/>
                <w:szCs w:val="24"/>
              </w:rPr>
              <w:t xml:space="preserve"> автомобильных дорог </w:t>
            </w:r>
            <w:r w:rsidR="003E60A2"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 w:rsidR="003E60A2">
              <w:rPr>
                <w:i/>
                <w:sz w:val="24"/>
                <w:szCs w:val="24"/>
              </w:rPr>
              <w:t xml:space="preserve">ской </w:t>
            </w:r>
            <w:r w:rsidR="003E60A2" w:rsidRPr="00F14B86">
              <w:rPr>
                <w:i/>
                <w:sz w:val="24"/>
                <w:szCs w:val="24"/>
              </w:rPr>
              <w:t>области»</w:t>
            </w:r>
            <w:r w:rsidR="003E60A2">
              <w:rPr>
                <w:i/>
                <w:sz w:val="24"/>
                <w:szCs w:val="24"/>
              </w:rPr>
              <w:t>, разрешение</w:t>
            </w:r>
            <w:r w:rsidR="003E60A2" w:rsidRPr="000056F3">
              <w:rPr>
                <w:i/>
                <w:sz w:val="24"/>
                <w:szCs w:val="24"/>
              </w:rPr>
              <w:t xml:space="preserve"> на строительство </w:t>
            </w:r>
            <w:r w:rsidR="003E60A2">
              <w:rPr>
                <w:i/>
                <w:sz w:val="24"/>
                <w:szCs w:val="24"/>
              </w:rPr>
              <w:t>предусмотренных</w:t>
            </w:r>
            <w:r w:rsidR="00B67B2D">
              <w:rPr>
                <w:i/>
                <w:sz w:val="24"/>
                <w:szCs w:val="24"/>
              </w:rPr>
              <w:t xml:space="preserve"> ч. 2 - 3 ст.</w:t>
            </w:r>
            <w:r w:rsidRPr="000056F3">
              <w:rPr>
                <w:i/>
                <w:sz w:val="24"/>
                <w:szCs w:val="24"/>
              </w:rPr>
              <w:t xml:space="preserve"> 19 Федерально</w:t>
            </w:r>
            <w:r w:rsidR="00B67B2D">
              <w:rPr>
                <w:i/>
                <w:sz w:val="24"/>
                <w:szCs w:val="24"/>
              </w:rPr>
              <w:t>го закона N 257-ФЗ</w:t>
            </w:r>
            <w:r>
              <w:rPr>
                <w:i/>
                <w:sz w:val="24"/>
                <w:szCs w:val="24"/>
              </w:rPr>
              <w:t>,</w:t>
            </w:r>
            <w:r w:rsidR="00B67B2D">
              <w:rPr>
                <w:i/>
                <w:sz w:val="24"/>
                <w:szCs w:val="24"/>
              </w:rPr>
              <w:t xml:space="preserve"> </w:t>
            </w:r>
            <w:r w:rsidRPr="000056F3">
              <w:rPr>
                <w:i/>
                <w:sz w:val="24"/>
                <w:szCs w:val="24"/>
              </w:rPr>
              <w:t>(в случае, если для прокладки, переноса, переустройства таких инженерных коммуникаций требуется выдача ра</w:t>
            </w:r>
            <w:r w:rsidR="00B67B2D">
              <w:rPr>
                <w:i/>
                <w:sz w:val="24"/>
                <w:szCs w:val="24"/>
              </w:rPr>
              <w:t>зрешения на строительство) и</w:t>
            </w:r>
            <w:r w:rsidR="0052148E">
              <w:rPr>
                <w:i/>
                <w:sz w:val="24"/>
                <w:szCs w:val="24"/>
              </w:rPr>
              <w:t xml:space="preserve"> не нарушены ли технические требования и условия</w:t>
            </w:r>
            <w:r w:rsidR="003E60A2">
              <w:rPr>
                <w:i/>
                <w:sz w:val="24"/>
                <w:szCs w:val="24"/>
              </w:rPr>
              <w:t xml:space="preserve">, </w:t>
            </w:r>
            <w:r w:rsidR="0052148E">
              <w:rPr>
                <w:i/>
                <w:sz w:val="24"/>
                <w:szCs w:val="24"/>
              </w:rPr>
              <w:t>подлежащие обязательному исполнению</w:t>
            </w:r>
            <w:r w:rsidRPr="000056F3">
              <w:rPr>
                <w:i/>
                <w:sz w:val="24"/>
                <w:szCs w:val="24"/>
              </w:rPr>
              <w:t xml:space="preserve"> </w:t>
            </w:r>
            <w:r w:rsidR="0052148E">
              <w:rPr>
                <w:i/>
                <w:sz w:val="24"/>
                <w:szCs w:val="24"/>
              </w:rPr>
              <w:t>(</w:t>
            </w:r>
            <w:r w:rsidRPr="000056F3">
              <w:rPr>
                <w:i/>
                <w:sz w:val="24"/>
                <w:szCs w:val="24"/>
              </w:rPr>
              <w:t xml:space="preserve">по требованию органа, уполномоченного на осуществление государственного строительного надзора, и (или) владельца автомобильной дороги </w:t>
            </w:r>
            <w:r w:rsidR="003E60A2">
              <w:rPr>
                <w:i/>
                <w:sz w:val="24"/>
                <w:szCs w:val="24"/>
              </w:rPr>
              <w:t>владельцем</w:t>
            </w:r>
            <w:r w:rsidR="003E60A2" w:rsidRPr="005B718E">
              <w:rPr>
                <w:i/>
                <w:sz w:val="24"/>
                <w:szCs w:val="24"/>
              </w:rPr>
              <w:t xml:space="preserve"> автомобильных дорог </w:t>
            </w:r>
            <w:r w:rsidR="003E60A2"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 w:rsidR="003E60A2">
              <w:rPr>
                <w:i/>
                <w:sz w:val="24"/>
                <w:szCs w:val="24"/>
              </w:rPr>
              <w:t xml:space="preserve">ской </w:t>
            </w:r>
            <w:r w:rsidR="003E60A2" w:rsidRPr="00F14B86">
              <w:rPr>
                <w:i/>
                <w:sz w:val="24"/>
                <w:szCs w:val="24"/>
              </w:rPr>
              <w:t>области»</w:t>
            </w:r>
            <w:r w:rsidR="003E60A2" w:rsidRPr="005B718E">
              <w:rPr>
                <w:i/>
                <w:sz w:val="24"/>
                <w:szCs w:val="24"/>
              </w:rPr>
              <w:t xml:space="preserve"> </w:t>
            </w:r>
            <w:r w:rsidR="00B67B2D">
              <w:rPr>
                <w:i/>
                <w:sz w:val="24"/>
                <w:szCs w:val="24"/>
              </w:rPr>
              <w:t>исполнитель обязан</w:t>
            </w:r>
            <w:r w:rsidRPr="000056F3">
              <w:rPr>
                <w:i/>
                <w:sz w:val="24"/>
                <w:szCs w:val="24"/>
              </w:rPr>
              <w:t xml:space="preserve">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</w:t>
            </w:r>
            <w:r w:rsidR="00B67B2D">
              <w:rPr>
                <w:i/>
                <w:sz w:val="24"/>
                <w:szCs w:val="24"/>
              </w:rPr>
              <w:t xml:space="preserve"> в первоначальное состояние).</w:t>
            </w:r>
            <w:r w:rsidRPr="000056F3">
              <w:rPr>
                <w:i/>
                <w:sz w:val="24"/>
                <w:szCs w:val="24"/>
              </w:rPr>
              <w:t xml:space="preserve"> </w:t>
            </w:r>
            <w:r w:rsidR="00B67B2D">
              <w:rPr>
                <w:i/>
                <w:sz w:val="24"/>
                <w:szCs w:val="24"/>
              </w:rPr>
              <w:t>Имеется ли отказ</w:t>
            </w:r>
            <w:r w:rsidR="00B67B2D" w:rsidRPr="005B718E">
              <w:rPr>
                <w:i/>
                <w:sz w:val="24"/>
                <w:szCs w:val="24"/>
              </w:rPr>
              <w:t xml:space="preserve"> </w:t>
            </w:r>
            <w:r w:rsidR="00B67B2D">
              <w:rPr>
                <w:i/>
                <w:sz w:val="24"/>
                <w:szCs w:val="24"/>
              </w:rPr>
              <w:t>от исполнения</w:t>
            </w:r>
            <w:r w:rsidR="00B67B2D" w:rsidRPr="005B718E">
              <w:rPr>
                <w:i/>
                <w:sz w:val="24"/>
                <w:szCs w:val="24"/>
              </w:rPr>
              <w:t xml:space="preserve"> требований</w:t>
            </w:r>
            <w:r w:rsidR="00B67B2D">
              <w:rPr>
                <w:i/>
                <w:sz w:val="24"/>
                <w:szCs w:val="24"/>
              </w:rPr>
              <w:t xml:space="preserve"> </w:t>
            </w:r>
            <w:r w:rsidR="00B67B2D" w:rsidRPr="005B718E">
              <w:rPr>
                <w:i/>
                <w:sz w:val="24"/>
                <w:szCs w:val="24"/>
              </w:rPr>
              <w:t>по лик</w:t>
            </w:r>
            <w:r w:rsidR="00B67B2D">
              <w:rPr>
                <w:i/>
                <w:sz w:val="24"/>
                <w:szCs w:val="24"/>
              </w:rPr>
              <w:t xml:space="preserve">видации </w:t>
            </w:r>
            <w:r w:rsidR="00B67B2D" w:rsidRPr="000056F3">
              <w:rPr>
                <w:i/>
                <w:sz w:val="24"/>
                <w:szCs w:val="24"/>
              </w:rPr>
              <w:t>проложенных, перенесенных, переустроен</w:t>
            </w:r>
            <w:r w:rsidR="003E60A2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B67B2D" w:rsidRPr="000056F3">
              <w:rPr>
                <w:i/>
                <w:sz w:val="24"/>
                <w:szCs w:val="24"/>
              </w:rPr>
              <w:t>ных</w:t>
            </w:r>
            <w:proofErr w:type="spellEnd"/>
            <w:r w:rsidR="00B67B2D" w:rsidRPr="000056F3">
              <w:rPr>
                <w:i/>
                <w:sz w:val="24"/>
                <w:szCs w:val="24"/>
              </w:rPr>
              <w:t xml:space="preserve"> инженерных коммуникаций</w:t>
            </w:r>
            <w:r w:rsidR="003E60A2">
              <w:rPr>
                <w:i/>
                <w:sz w:val="24"/>
                <w:szCs w:val="24"/>
              </w:rPr>
              <w:t xml:space="preserve"> и (если есть), в соответствии с </w:t>
            </w:r>
            <w:r w:rsidR="003E60A2" w:rsidRPr="005B718E">
              <w:rPr>
                <w:i/>
                <w:sz w:val="24"/>
                <w:szCs w:val="24"/>
              </w:rPr>
              <w:t>законодательством Российской Федерации</w:t>
            </w:r>
            <w:r w:rsidR="003E60A2">
              <w:rPr>
                <w:i/>
                <w:sz w:val="24"/>
                <w:szCs w:val="24"/>
              </w:rPr>
              <w:t>, работы по ликвидации проводятся</w:t>
            </w:r>
            <w:r w:rsidR="003E60A2" w:rsidRPr="005B718E">
              <w:rPr>
                <w:i/>
                <w:sz w:val="24"/>
                <w:szCs w:val="24"/>
              </w:rPr>
              <w:t xml:space="preserve"> </w:t>
            </w:r>
            <w:r w:rsidR="003E60A2">
              <w:rPr>
                <w:i/>
                <w:sz w:val="24"/>
                <w:szCs w:val="24"/>
              </w:rPr>
              <w:t>владельцем</w:t>
            </w:r>
            <w:r w:rsidR="003E60A2" w:rsidRPr="005B718E">
              <w:rPr>
                <w:i/>
                <w:sz w:val="24"/>
                <w:szCs w:val="24"/>
              </w:rPr>
              <w:t xml:space="preserve"> автомобильных дорог </w:t>
            </w:r>
            <w:r w:rsidR="003E60A2"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 w:rsidR="003E60A2">
              <w:rPr>
                <w:i/>
                <w:sz w:val="24"/>
                <w:szCs w:val="24"/>
              </w:rPr>
              <w:t xml:space="preserve">ской </w:t>
            </w:r>
            <w:r w:rsidR="003E60A2" w:rsidRPr="00F14B86">
              <w:rPr>
                <w:i/>
                <w:sz w:val="24"/>
                <w:szCs w:val="24"/>
              </w:rPr>
              <w:t>области»</w:t>
            </w:r>
            <w:r w:rsidR="003E60A2" w:rsidRPr="005B718E">
              <w:rPr>
                <w:i/>
                <w:sz w:val="24"/>
                <w:szCs w:val="24"/>
              </w:rPr>
              <w:t xml:space="preserve"> с последующей компенсацией затрат на </w:t>
            </w:r>
            <w:r w:rsidR="003E60A2">
              <w:rPr>
                <w:i/>
                <w:sz w:val="24"/>
                <w:szCs w:val="24"/>
              </w:rPr>
              <w:t xml:space="preserve">выполнение </w:t>
            </w:r>
            <w:r w:rsidR="003E60A2" w:rsidRPr="005B718E">
              <w:rPr>
                <w:i/>
                <w:sz w:val="24"/>
                <w:szCs w:val="24"/>
              </w:rPr>
              <w:t xml:space="preserve">за счет лиц, </w:t>
            </w:r>
            <w:r w:rsidR="003E60A2">
              <w:rPr>
                <w:i/>
                <w:sz w:val="24"/>
                <w:szCs w:val="24"/>
              </w:rPr>
              <w:t xml:space="preserve">виновных в </w:t>
            </w:r>
            <w:r w:rsidR="003E60A2" w:rsidRPr="000056F3">
              <w:rPr>
                <w:i/>
                <w:sz w:val="24"/>
                <w:szCs w:val="24"/>
              </w:rPr>
              <w:t xml:space="preserve">незаконных прокладке, переносе, переустройстве </w:t>
            </w:r>
            <w:r w:rsidR="003E60A2">
              <w:rPr>
                <w:i/>
                <w:sz w:val="24"/>
                <w:szCs w:val="24"/>
              </w:rPr>
              <w:t>таких сооружений, иных объектов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Default="00F723C7" w:rsidP="00F723C7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7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ст. 19 </w:t>
            </w:r>
          </w:p>
          <w:p w:rsidR="00F723C7" w:rsidRDefault="00F723C7" w:rsidP="00F723C7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23C7" w:rsidRPr="00C71FEA" w:rsidRDefault="00F723C7" w:rsidP="00F723C7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Pr="0005392D" w:rsidRDefault="00F723C7" w:rsidP="00F723C7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Pr="0005392D" w:rsidRDefault="00F723C7" w:rsidP="00F723C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Pr="0005392D" w:rsidRDefault="00F723C7" w:rsidP="00F723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C7" w:rsidRPr="0005392D" w:rsidRDefault="00F723C7" w:rsidP="00F723C7">
            <w:pPr>
              <w:pStyle w:val="ConsPlusNormal"/>
            </w:pPr>
          </w:p>
        </w:tc>
      </w:tr>
      <w:tr w:rsidR="00DE11AB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61A24" w:rsidRDefault="00DE11AB" w:rsidP="00DE11AB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DF55A3" w:rsidRDefault="00DE11AB" w:rsidP="00DE11AB">
            <w:pPr>
              <w:pStyle w:val="a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 w:rsidRPr="00DF55A3">
              <w:rPr>
                <w:i/>
                <w:sz w:val="24"/>
                <w:szCs w:val="24"/>
              </w:rPr>
              <w:t>ухуд</w:t>
            </w:r>
            <w:r>
              <w:rPr>
                <w:i/>
                <w:sz w:val="24"/>
                <w:szCs w:val="24"/>
              </w:rPr>
              <w:t>шает ли</w:t>
            </w:r>
            <w:r w:rsidRPr="00DF55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условия видимости и</w:t>
            </w:r>
            <w:r w:rsidRPr="00DF55A3">
              <w:rPr>
                <w:i/>
                <w:sz w:val="24"/>
                <w:szCs w:val="24"/>
              </w:rPr>
              <w:t xml:space="preserve"> другие условия безопасности дорожного движения</w:t>
            </w:r>
            <w:r>
              <w:rPr>
                <w:i/>
                <w:sz w:val="24"/>
                <w:szCs w:val="24"/>
              </w:rPr>
              <w:t xml:space="preserve"> о</w:t>
            </w:r>
            <w:r w:rsidRPr="00DF55A3">
              <w:rPr>
                <w:i/>
                <w:sz w:val="24"/>
                <w:szCs w:val="24"/>
              </w:rPr>
              <w:t>беспечение автомобильной дороги объек</w:t>
            </w:r>
            <w:r>
              <w:rPr>
                <w:i/>
                <w:sz w:val="24"/>
                <w:szCs w:val="24"/>
              </w:rPr>
              <w:t>тами дорожного сервиса,</w:t>
            </w:r>
            <w:r w:rsidRPr="00DF55A3">
              <w:rPr>
                <w:i/>
                <w:sz w:val="24"/>
                <w:szCs w:val="24"/>
              </w:rPr>
              <w:t xml:space="preserve"> а также условия использования и содержания автомобиль</w:t>
            </w:r>
            <w:r w:rsidR="003B5639">
              <w:rPr>
                <w:i/>
                <w:sz w:val="24"/>
                <w:szCs w:val="24"/>
              </w:rPr>
              <w:t xml:space="preserve">- </w:t>
            </w:r>
            <w:r w:rsidRPr="00DF55A3">
              <w:rPr>
                <w:i/>
                <w:sz w:val="24"/>
                <w:szCs w:val="24"/>
              </w:rPr>
              <w:t>ной дороги и расположенных на ней сооружений и иных объектов.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3 ст. 22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1AB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1AB" w:rsidRPr="00C71FEA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</w:tr>
      <w:tr w:rsidR="00DE11AB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61A24" w:rsidRDefault="00DE11AB" w:rsidP="00DE11AB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DF55A3" w:rsidRDefault="00DE11AB" w:rsidP="00DE11AB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F55A3">
              <w:rPr>
                <w:i/>
                <w:color w:val="000000"/>
                <w:sz w:val="24"/>
                <w:szCs w:val="24"/>
                <w:shd w:val="clear" w:color="auto" w:fill="FFFFFF"/>
              </w:rPr>
              <w:t>борудованы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ли</w:t>
            </w:r>
            <w:r w:rsidRPr="00DF55A3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F55A3">
              <w:rPr>
                <w:i/>
                <w:color w:val="000000"/>
                <w:sz w:val="24"/>
                <w:szCs w:val="24"/>
                <w:shd w:val="clear" w:color="auto" w:fill="FFFFFF"/>
              </w:rPr>
              <w:t>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6 ст. 22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1AB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1AB" w:rsidRPr="00C71FEA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</w:tr>
      <w:tr w:rsidR="00DE11AB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61A24" w:rsidRDefault="00DE11AB" w:rsidP="00DE11AB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931C05" w:rsidRDefault="007A0E9A" w:rsidP="007A0E9A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Проводилось</w:t>
            </w:r>
            <w:r w:rsidR="00DE11AB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ли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1C0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владель</w:t>
            </w:r>
            <w:r w:rsidR="00C94CF9">
              <w:rPr>
                <w:i/>
                <w:color w:val="000000"/>
                <w:sz w:val="24"/>
                <w:szCs w:val="24"/>
                <w:shd w:val="clear" w:color="auto" w:fill="FFFFFF"/>
              </w:rPr>
              <w:t>ц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ем</w:t>
            </w:r>
            <w:r w:rsidR="00DE11AB" w:rsidRPr="00931C0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объекта дорожного сервиса </w:t>
            </w:r>
            <w:r w:rsidR="00C94CF9" w:rsidRPr="00931C0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r w:rsidR="00C94CF9">
              <w:rPr>
                <w:i/>
                <w:color w:val="000000"/>
                <w:sz w:val="24"/>
                <w:szCs w:val="24"/>
                <w:shd w:val="clear" w:color="auto" w:fill="FFFFFF"/>
              </w:rPr>
              <w:t>работы проведены</w:t>
            </w:r>
            <w:r w:rsidR="00DE11AB" w:rsidRPr="00931C0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за его счет.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10 ст. 22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1AB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1AB" w:rsidRPr="00C71FEA" w:rsidRDefault="00DE11AB" w:rsidP="00DE11A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B" w:rsidRPr="0005392D" w:rsidRDefault="00DE11AB" w:rsidP="00DE11AB">
            <w:pPr>
              <w:pStyle w:val="ConsPlusNormal"/>
            </w:pPr>
          </w:p>
        </w:tc>
      </w:tr>
      <w:tr w:rsidR="00FB6B0C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Pr="00061A24" w:rsidRDefault="00FB6B0C" w:rsidP="009C45E4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</w:t>
            </w:r>
            <w:r w:rsidR="009C45E4">
              <w:rPr>
                <w:b/>
                <w:i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Pr="009A2CE1" w:rsidRDefault="00FB6B0C" w:rsidP="001A33F9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Имеются ли </w:t>
            </w:r>
            <w:r w:rsidRPr="009A2CE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согласия в письменной форме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владельца</w:t>
            </w:r>
            <w:r w:rsidRPr="009A2CE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автомобильных дорог </w:t>
            </w:r>
            <w:r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>
              <w:rPr>
                <w:i/>
                <w:sz w:val="24"/>
                <w:szCs w:val="24"/>
              </w:rPr>
              <w:t xml:space="preserve">ской </w:t>
            </w:r>
            <w:r w:rsidRPr="00F14B86">
              <w:rPr>
                <w:i/>
                <w:sz w:val="24"/>
                <w:szCs w:val="24"/>
              </w:rPr>
              <w:t>области»</w:t>
            </w:r>
            <w:r>
              <w:rPr>
                <w:i/>
                <w:sz w:val="24"/>
                <w:szCs w:val="24"/>
              </w:rPr>
              <w:t xml:space="preserve"> и (если есть)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содержит ли</w:t>
            </w:r>
            <w:r w:rsidRPr="009A2CE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Default="00FB6B0C" w:rsidP="00FB6B0C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11 ст. 22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6B0C" w:rsidRDefault="00FB6B0C" w:rsidP="00FB6B0C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6B0C" w:rsidRPr="00C71FEA" w:rsidRDefault="00FB6B0C" w:rsidP="00FB6B0C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Pr="0005392D" w:rsidRDefault="00FB6B0C" w:rsidP="00FB6B0C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Pr="0005392D" w:rsidRDefault="00FB6B0C" w:rsidP="00FB6B0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Pr="0005392D" w:rsidRDefault="00FB6B0C" w:rsidP="00FB6B0C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C" w:rsidRPr="0005392D" w:rsidRDefault="00FB6B0C" w:rsidP="00FB6B0C">
            <w:pPr>
              <w:pStyle w:val="ConsPlusNormal"/>
            </w:pPr>
          </w:p>
        </w:tc>
      </w:tr>
      <w:tr w:rsidR="001A33F9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9" w:rsidRPr="00061A24" w:rsidRDefault="001A33F9" w:rsidP="009C45E4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</w:t>
            </w:r>
            <w:r w:rsidR="009C45E4">
              <w:rPr>
                <w:b/>
                <w:i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9" w:rsidRPr="00523EE8" w:rsidRDefault="009C45E4" w:rsidP="008159D6">
            <w:pPr>
              <w:pStyle w:val="Standard"/>
              <w:rPr>
                <w:i/>
                <w:sz w:val="24"/>
                <w:szCs w:val="24"/>
                <w:shd w:val="clear" w:color="auto" w:fill="FFFFFF"/>
              </w:rPr>
            </w:pPr>
            <w:r w:rsidRPr="008159D6">
              <w:rPr>
                <w:i/>
                <w:color w:val="000000"/>
                <w:sz w:val="24"/>
                <w:szCs w:val="24"/>
                <w:shd w:val="clear" w:color="auto" w:fill="FFFFFF"/>
              </w:rPr>
              <w:t>Нарушены ли технические требования и условия, подлежащие обязательному исполнению (лица, осуществляющие строительство, реконструкцию, капитальный ремонт, ремонт пересечений или примыканий без предусмотренного частями 1, 4 или 5 ФЗ согласия, без разрешения на строительство или с нарушением технических требований и условий, подлежащих обязательному исполнению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6" w:rsidRPr="000E01DA" w:rsidRDefault="008159D6" w:rsidP="008159D6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ч. 8 ст. 20</w:t>
            </w:r>
          </w:p>
          <w:p w:rsidR="008159D6" w:rsidRPr="000E01DA" w:rsidRDefault="008159D6" w:rsidP="008159D6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Федеральный закон</w:t>
            </w:r>
          </w:p>
          <w:p w:rsidR="008159D6" w:rsidRDefault="008159D6" w:rsidP="008159D6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0E01DA">
              <w:rPr>
                <w:i/>
                <w:sz w:val="24"/>
                <w:szCs w:val="24"/>
              </w:rPr>
              <w:t>N 257-ФЗ от 08.11.2007</w:t>
            </w:r>
          </w:p>
          <w:p w:rsidR="001A33F9" w:rsidRPr="00C71FEA" w:rsidRDefault="001A33F9" w:rsidP="001A33F9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9" w:rsidRPr="0005392D" w:rsidRDefault="001A33F9" w:rsidP="001A33F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9" w:rsidRPr="0005392D" w:rsidRDefault="001A33F9" w:rsidP="001A33F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9" w:rsidRPr="0005392D" w:rsidRDefault="001A33F9" w:rsidP="001A33F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F9" w:rsidRPr="0005392D" w:rsidRDefault="001A33F9" w:rsidP="001A33F9">
            <w:pPr>
              <w:pStyle w:val="ConsPlusNormal"/>
            </w:pPr>
          </w:p>
        </w:tc>
      </w:tr>
      <w:tr w:rsidR="003C1A76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061A24" w:rsidRDefault="003C1A76" w:rsidP="008159D6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1.1</w:t>
            </w:r>
            <w:r w:rsidR="008159D6">
              <w:rPr>
                <w:b/>
                <w:i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146A00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 xml:space="preserve">Имеются ли нарушения запрещающей деятельности в границах полосы отвода автомобильной дороги, за исключением случаев, предусмотренных Федеральным законом N 257-ФЗ: </w:t>
            </w:r>
          </w:p>
          <w:p w:rsidR="00596C5A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 </w:t>
            </w:r>
          </w:p>
          <w:p w:rsidR="00146A00" w:rsidRPr="00146A00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 </w:t>
            </w:r>
          </w:p>
          <w:p w:rsidR="003C1A76" w:rsidRPr="00146A00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 </w:t>
            </w:r>
          </w:p>
          <w:p w:rsidR="003C1A76" w:rsidRPr="00146A00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 xml:space="preserve">4) выпас животных, а также их прогон через автомобильные дороги вне специально установленных мест, согласованных с владельцами автомобильных дорог; </w:t>
            </w:r>
          </w:p>
          <w:p w:rsidR="003C1A76" w:rsidRPr="00146A00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 xml:space="preserve"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      </w:r>
          </w:p>
          <w:p w:rsidR="003C1A76" w:rsidRPr="00146A00" w:rsidRDefault="003C1A76" w:rsidP="00146A00">
            <w:pPr>
              <w:pStyle w:val="a9"/>
              <w:rPr>
                <w:i/>
                <w:sz w:val="24"/>
                <w:szCs w:val="24"/>
                <w:shd w:val="clear" w:color="auto" w:fill="FFFFFF"/>
              </w:rPr>
            </w:pPr>
            <w:r w:rsidRPr="00146A00">
              <w:rPr>
                <w:i/>
                <w:sz w:val="24"/>
                <w:szCs w:val="24"/>
                <w:shd w:val="clear" w:color="auto" w:fill="FFFFFF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Default="003C1A76" w:rsidP="003C1A76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3 ст. 25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1A76" w:rsidRDefault="003C1A76" w:rsidP="003C1A76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1A76" w:rsidRPr="00C71FEA" w:rsidRDefault="003C1A76" w:rsidP="003C1A76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05392D" w:rsidRDefault="003C1A76" w:rsidP="003C1A7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05392D" w:rsidRDefault="003C1A76" w:rsidP="003C1A7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05392D" w:rsidRDefault="003C1A76" w:rsidP="003C1A7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05392D" w:rsidRDefault="003C1A76" w:rsidP="003C1A76">
            <w:pPr>
              <w:pStyle w:val="ConsPlusNormal"/>
            </w:pPr>
          </w:p>
        </w:tc>
      </w:tr>
      <w:tr w:rsidR="00146A00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Pr="00061A24" w:rsidRDefault="00146A00" w:rsidP="008159D6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</w:t>
            </w:r>
            <w:r w:rsidR="008159D6">
              <w:rPr>
                <w:b/>
                <w:i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Pr="00046E17" w:rsidRDefault="00146A00" w:rsidP="00146A00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Имеется ли </w:t>
            </w:r>
            <w:r w:rsidR="00800F2C">
              <w:rPr>
                <w:i/>
                <w:color w:val="000000"/>
                <w:sz w:val="24"/>
                <w:szCs w:val="24"/>
                <w:shd w:val="clear" w:color="auto" w:fill="FFFFFF"/>
              </w:rPr>
              <w:t>согласие</w:t>
            </w:r>
            <w:r w:rsidRPr="00046E1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 письменной форме владельца автомобильной дороги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2C"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 w:rsidR="00800F2C">
              <w:rPr>
                <w:i/>
                <w:sz w:val="24"/>
                <w:szCs w:val="24"/>
              </w:rPr>
              <w:t xml:space="preserve">ской </w:t>
            </w:r>
            <w:r w:rsidR="00800F2C" w:rsidRPr="00F14B86">
              <w:rPr>
                <w:i/>
                <w:sz w:val="24"/>
                <w:szCs w:val="24"/>
              </w:rPr>
              <w:t>области»</w:t>
            </w:r>
            <w:r w:rsidR="00800F2C">
              <w:rPr>
                <w:i/>
                <w:sz w:val="24"/>
                <w:szCs w:val="24"/>
              </w:rPr>
              <w:t xml:space="preserve"> на</w:t>
            </w:r>
            <w:r w:rsidRPr="00046E1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0F2C">
              <w:rPr>
                <w:i/>
                <w:color w:val="000000"/>
                <w:sz w:val="24"/>
                <w:szCs w:val="24"/>
                <w:shd w:val="clear" w:color="auto" w:fill="FFFFFF"/>
              </w:rPr>
              <w:t>строительство, реконструкцию</w:t>
            </w:r>
            <w:r w:rsidRPr="00046E1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</w:t>
            </w:r>
            <w:r w:rsidR="00800F2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тов </w:t>
            </w:r>
            <w:r w:rsidR="00800F2C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дорожного сервиса, установку</w:t>
            </w:r>
            <w:r w:rsidRPr="00046E1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рекламных конс</w:t>
            </w:r>
            <w:r w:rsidR="00F22BB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трукций, информационных щитов, </w:t>
            </w:r>
            <w:r w:rsidRPr="00046E17">
              <w:rPr>
                <w:i/>
                <w:color w:val="000000"/>
                <w:sz w:val="24"/>
                <w:szCs w:val="24"/>
                <w:shd w:val="clear" w:color="auto" w:fill="FFFFFF"/>
              </w:rPr>
              <w:t>указателей</w:t>
            </w:r>
            <w:r w:rsidR="00800F2C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и (если есть) содержит ли оно</w:t>
            </w:r>
            <w:r w:rsidRPr="00046E1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Default="00146A00" w:rsidP="00146A00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ч. 8 ст. 26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A00" w:rsidRDefault="00146A00" w:rsidP="00146A00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6A00" w:rsidRPr="00C71FEA" w:rsidRDefault="00146A00" w:rsidP="00146A00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Pr="0005392D" w:rsidRDefault="00146A00" w:rsidP="00146A00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Pr="0005392D" w:rsidRDefault="00146A00" w:rsidP="00146A0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Pr="0005392D" w:rsidRDefault="00146A00" w:rsidP="00146A0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00" w:rsidRPr="0005392D" w:rsidRDefault="00146A00" w:rsidP="00146A00">
            <w:pPr>
              <w:pStyle w:val="ConsPlusNormal"/>
            </w:pPr>
          </w:p>
        </w:tc>
      </w:tr>
      <w:tr w:rsidR="001A7709" w:rsidRPr="0005392D" w:rsidTr="00342686">
        <w:trPr>
          <w:trHeight w:val="5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Pr="00061A24" w:rsidRDefault="001A7709" w:rsidP="008159D6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1.1</w:t>
            </w:r>
            <w:r w:rsidR="008159D6">
              <w:rPr>
                <w:b/>
                <w:i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Pr="005B718E" w:rsidRDefault="001A7709" w:rsidP="008159D6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23EE8">
              <w:rPr>
                <w:i/>
                <w:sz w:val="24"/>
                <w:szCs w:val="24"/>
                <w:shd w:val="clear" w:color="auto" w:fill="FFFFFF"/>
              </w:rPr>
              <w:t>Имеется ли у лиц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осуществляющих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ационных щитов и указателей разрешение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на строительство (в случае, если для строительства или реконструкции указанных объектов требуется выдача р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азрешения на строительство),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согласие,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предусмотренно</w:t>
            </w:r>
            <w:r w:rsidR="008159D6">
              <w:rPr>
                <w:i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ч. 8 или 8.2 ст.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26 Федерального закона N 257-ФЗ, нарушены ли технические требования и условия, подлежащие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обязательному испо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лнению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5B718E">
              <w:rPr>
                <w:i/>
                <w:color w:val="000000"/>
                <w:sz w:val="24"/>
                <w:szCs w:val="24"/>
                <w:shd w:val="clear" w:color="auto" w:fill="FFFFFF"/>
              </w:rPr>
              <w:t>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Default="001A7709" w:rsidP="001A7709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8.1 ст. 26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709" w:rsidRDefault="001A7709" w:rsidP="001A7709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709" w:rsidRPr="00C71FEA" w:rsidRDefault="001A7709" w:rsidP="001A7709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Pr="0005392D" w:rsidRDefault="001A7709" w:rsidP="001A7709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Pr="0005392D" w:rsidRDefault="001A7709" w:rsidP="001A7709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Pr="0005392D" w:rsidRDefault="001A7709" w:rsidP="001A7709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09" w:rsidRPr="0005392D" w:rsidRDefault="001A7709" w:rsidP="001A7709">
            <w:pPr>
              <w:pStyle w:val="ConsPlusNormal"/>
            </w:pPr>
          </w:p>
        </w:tc>
      </w:tr>
      <w:tr w:rsidR="00BE0C2E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Pr="00061A24" w:rsidRDefault="00BE0C2E" w:rsidP="008159D6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t>1.1</w:t>
            </w:r>
            <w:r w:rsidR="008159D6">
              <w:rPr>
                <w:b/>
                <w:i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Pr="005B718E" w:rsidRDefault="002E5B43" w:rsidP="004945C6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>Имеется ли отказ</w:t>
            </w:r>
            <w:r w:rsidR="00BE0C2E" w:rsidRPr="005B718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лица от исполнения</w:t>
            </w:r>
            <w:r w:rsidR="00BE0C2E" w:rsidRPr="005B718E">
              <w:rPr>
                <w:i/>
                <w:sz w:val="24"/>
                <w:szCs w:val="24"/>
              </w:rPr>
              <w:t xml:space="preserve"> требований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B718E">
              <w:rPr>
                <w:i/>
                <w:sz w:val="24"/>
                <w:szCs w:val="24"/>
              </w:rPr>
              <w:t>по лик</w:t>
            </w:r>
            <w:r w:rsidR="004945C6">
              <w:rPr>
                <w:i/>
                <w:sz w:val="24"/>
                <w:szCs w:val="24"/>
              </w:rPr>
              <w:t>видации возведенных объектов и</w:t>
            </w:r>
            <w:r w:rsidRPr="005B718E">
              <w:rPr>
                <w:i/>
                <w:sz w:val="24"/>
                <w:szCs w:val="24"/>
              </w:rPr>
              <w:t xml:space="preserve"> сооружений </w:t>
            </w:r>
            <w:r>
              <w:rPr>
                <w:i/>
                <w:sz w:val="24"/>
                <w:szCs w:val="24"/>
              </w:rPr>
              <w:t>и</w:t>
            </w:r>
            <w:r w:rsidR="004945C6">
              <w:rPr>
                <w:i/>
                <w:sz w:val="24"/>
                <w:szCs w:val="24"/>
              </w:rPr>
              <w:t>ли</w:t>
            </w:r>
            <w:r>
              <w:rPr>
                <w:i/>
                <w:sz w:val="24"/>
                <w:szCs w:val="24"/>
              </w:rPr>
              <w:t xml:space="preserve"> (если есть)</w:t>
            </w:r>
            <w:r w:rsidR="004945C6">
              <w:rPr>
                <w:i/>
                <w:sz w:val="24"/>
                <w:szCs w:val="24"/>
              </w:rPr>
              <w:t xml:space="preserve">, </w:t>
            </w:r>
            <w:r w:rsidR="00ED7F1B">
              <w:rPr>
                <w:i/>
                <w:sz w:val="24"/>
                <w:szCs w:val="24"/>
              </w:rPr>
              <w:t xml:space="preserve">в соответствии с </w:t>
            </w:r>
            <w:r w:rsidR="004945C6" w:rsidRPr="005B718E">
              <w:rPr>
                <w:i/>
                <w:sz w:val="24"/>
                <w:szCs w:val="24"/>
              </w:rPr>
              <w:t>законодательством Российской Федерации</w:t>
            </w:r>
            <w:r w:rsidR="004945C6">
              <w:rPr>
                <w:i/>
                <w:sz w:val="24"/>
                <w:szCs w:val="24"/>
              </w:rPr>
              <w:t>, данные работы проведены</w:t>
            </w:r>
            <w:r w:rsidRPr="005B718E">
              <w:rPr>
                <w:i/>
                <w:sz w:val="24"/>
                <w:szCs w:val="24"/>
              </w:rPr>
              <w:t xml:space="preserve"> </w:t>
            </w:r>
            <w:r w:rsidR="004945C6">
              <w:rPr>
                <w:i/>
                <w:sz w:val="24"/>
                <w:szCs w:val="24"/>
              </w:rPr>
              <w:t>владельцем</w:t>
            </w:r>
            <w:r w:rsidR="00BE0C2E" w:rsidRPr="005B718E">
              <w:rPr>
                <w:i/>
                <w:sz w:val="24"/>
                <w:szCs w:val="24"/>
              </w:rPr>
              <w:t xml:space="preserve"> автомобильных дорог </w:t>
            </w:r>
            <w:r w:rsidR="004945C6"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 w:rsidR="004945C6">
              <w:rPr>
                <w:i/>
                <w:sz w:val="24"/>
                <w:szCs w:val="24"/>
              </w:rPr>
              <w:t xml:space="preserve">ской </w:t>
            </w:r>
            <w:r w:rsidR="004945C6" w:rsidRPr="00F14B86">
              <w:rPr>
                <w:i/>
                <w:sz w:val="24"/>
                <w:szCs w:val="24"/>
              </w:rPr>
              <w:t>области»</w:t>
            </w:r>
            <w:r w:rsidR="00BE0C2E" w:rsidRPr="005B718E">
              <w:rPr>
                <w:i/>
                <w:sz w:val="24"/>
                <w:szCs w:val="24"/>
              </w:rPr>
              <w:t xml:space="preserve"> с последующей компенсацией затрат на </w:t>
            </w:r>
            <w:r w:rsidR="004945C6">
              <w:rPr>
                <w:i/>
                <w:sz w:val="24"/>
                <w:szCs w:val="24"/>
              </w:rPr>
              <w:t xml:space="preserve">выполнение </w:t>
            </w:r>
            <w:r w:rsidR="00BE0C2E" w:rsidRPr="005B718E">
              <w:rPr>
                <w:i/>
                <w:sz w:val="24"/>
                <w:szCs w:val="24"/>
              </w:rPr>
              <w:t>за счет лиц, виновных в незаконном возведении</w:t>
            </w:r>
            <w:r w:rsidR="003E60A2">
              <w:rPr>
                <w:i/>
                <w:sz w:val="24"/>
                <w:szCs w:val="24"/>
              </w:rPr>
              <w:t xml:space="preserve"> указанных объектов,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Default="00BE0C2E" w:rsidP="00BE0C2E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8.1 ст. 26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0C2E" w:rsidRDefault="00BE0C2E" w:rsidP="00BE0C2E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0C2E" w:rsidRPr="00C71FEA" w:rsidRDefault="00BE0C2E" w:rsidP="00BE0C2E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Pr="0005392D" w:rsidRDefault="00BE0C2E" w:rsidP="00BE0C2E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Pr="0005392D" w:rsidRDefault="00BE0C2E" w:rsidP="00BE0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Pr="0005392D" w:rsidRDefault="00BE0C2E" w:rsidP="00BE0C2E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2E" w:rsidRPr="0005392D" w:rsidRDefault="00BE0C2E" w:rsidP="00BE0C2E">
            <w:pPr>
              <w:pStyle w:val="ConsPlusNormal"/>
            </w:pPr>
          </w:p>
        </w:tc>
      </w:tr>
      <w:tr w:rsidR="00ED7F1B" w:rsidRPr="0005392D" w:rsidTr="00242D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061A24" w:rsidRDefault="00ED7F1B" w:rsidP="008159D6">
            <w:pPr>
              <w:pStyle w:val="ConsPlusNormal"/>
              <w:jc w:val="both"/>
              <w:rPr>
                <w:b/>
                <w:i/>
              </w:rPr>
            </w:pPr>
            <w:r w:rsidRPr="00061A24">
              <w:rPr>
                <w:b/>
                <w:i/>
              </w:rPr>
              <w:lastRenderedPageBreak/>
              <w:t>1.1</w:t>
            </w:r>
            <w:r w:rsidR="008159D6">
              <w:rPr>
                <w:b/>
                <w:i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88433F" w:rsidRDefault="00ED7F1B" w:rsidP="00AA1D52">
            <w:pPr>
              <w:pStyle w:val="Standard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Имеется ли согласо</w:t>
            </w:r>
            <w:r w:rsidR="00AA1D52">
              <w:rPr>
                <w:i/>
                <w:color w:val="000000"/>
                <w:sz w:val="24"/>
                <w:szCs w:val="24"/>
                <w:shd w:val="clear" w:color="auto" w:fill="FFFFFF"/>
              </w:rPr>
              <w:t>ванная</w:t>
            </w:r>
            <w:r w:rsidR="00AA1D52" w:rsidRPr="0088433F">
              <w:rPr>
                <w:i/>
                <w:color w:val="000000"/>
                <w:sz w:val="24"/>
                <w:szCs w:val="24"/>
                <w:shd w:val="clear" w:color="auto" w:fill="FFFFFF"/>
              </w:rPr>
              <w:t>, до ее утверждения</w:t>
            </w:r>
            <w:r w:rsidR="00AA1D5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8433F">
              <w:rPr>
                <w:i/>
                <w:color w:val="000000"/>
                <w:sz w:val="24"/>
                <w:szCs w:val="24"/>
                <w:shd w:val="clear" w:color="auto" w:fill="FFFFFF"/>
              </w:rPr>
              <w:t>с владельцем автомобильной дороги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4B86">
              <w:rPr>
                <w:i/>
                <w:sz w:val="24"/>
                <w:szCs w:val="24"/>
              </w:rPr>
              <w:t>ГКУ «Управление автомобильных дорог Брян</w:t>
            </w:r>
            <w:r>
              <w:rPr>
                <w:i/>
                <w:sz w:val="24"/>
                <w:szCs w:val="24"/>
              </w:rPr>
              <w:t xml:space="preserve">ской </w:t>
            </w:r>
            <w:r w:rsidRPr="00F14B86">
              <w:rPr>
                <w:i/>
                <w:sz w:val="24"/>
                <w:szCs w:val="24"/>
              </w:rPr>
              <w:t>области»</w:t>
            </w:r>
            <w:r w:rsidRPr="0088433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1D52">
              <w:rPr>
                <w:i/>
                <w:color w:val="000000"/>
                <w:sz w:val="24"/>
                <w:szCs w:val="24"/>
                <w:shd w:val="clear" w:color="auto" w:fill="FFFFFF"/>
              </w:rPr>
              <w:t>документация</w:t>
            </w:r>
            <w:r w:rsidR="00AA1D52" w:rsidRPr="0088433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по планировке территории для размещения объекта капитального строительства в границах придорожной полосы автомобильной дороги</w:t>
            </w:r>
            <w:r w:rsidR="00AA1D52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и (если есть) содержит ли она</w:t>
            </w:r>
            <w:r w:rsidR="00AA1D52" w:rsidRPr="0088433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технические требования и условия, подлежащие обязательному исполнению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Default="00ED7F1B" w:rsidP="00ED7F1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ч. 8.1 ст. 26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F1B" w:rsidRDefault="00ED7F1B" w:rsidP="00ED7F1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Федеральный закон</w:t>
            </w: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F1B" w:rsidRPr="00C71FEA" w:rsidRDefault="00ED7F1B" w:rsidP="00ED7F1B">
            <w:pPr>
              <w:pStyle w:val="a9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N 25</w:t>
            </w:r>
            <w:bookmarkStart w:id="0" w:name="_GoBack"/>
            <w:bookmarkEnd w:id="0"/>
            <w:r w:rsidRPr="00C71FEA">
              <w:rPr>
                <w:i/>
                <w:color w:val="000000"/>
                <w:sz w:val="24"/>
                <w:szCs w:val="24"/>
                <w:shd w:val="clear" w:color="auto" w:fill="FFFFFF"/>
              </w:rPr>
              <w:t>7-ФЗ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05392D" w:rsidRDefault="00ED7F1B" w:rsidP="00ED7F1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05392D" w:rsidRDefault="00ED7F1B" w:rsidP="00ED7F1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05392D" w:rsidRDefault="00ED7F1B" w:rsidP="00ED7F1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B" w:rsidRPr="0005392D" w:rsidRDefault="00ED7F1B" w:rsidP="00ED7F1B">
            <w:pPr>
              <w:pStyle w:val="ConsPlusNormal"/>
            </w:pPr>
          </w:p>
        </w:tc>
      </w:tr>
    </w:tbl>
    <w:p w:rsidR="00790441" w:rsidRDefault="00790441" w:rsidP="00790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6"/>
          <w:szCs w:val="26"/>
        </w:rPr>
      </w:pPr>
      <w:bookmarkStart w:id="1" w:name="Par1124"/>
      <w:bookmarkEnd w:id="1"/>
    </w:p>
    <w:p w:rsidR="00C21935" w:rsidRDefault="00C21935" w:rsidP="00C21935">
      <w:pPr>
        <w:pStyle w:val="a9"/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</w:t>
      </w:r>
      <w:r>
        <w:rPr>
          <w:i/>
          <w:sz w:val="26"/>
          <w:szCs w:val="26"/>
          <w:u w:val="single"/>
        </w:rPr>
        <w:t>________________________________________________________________________________</w:t>
      </w:r>
      <w:r w:rsidRPr="00631ADD">
        <w:rPr>
          <w:i/>
          <w:sz w:val="26"/>
          <w:szCs w:val="26"/>
        </w:rPr>
        <w:t>_______</w:t>
      </w:r>
      <w:r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  <w:u w:val="single"/>
        </w:rPr>
        <w:t>______________________</w:t>
      </w:r>
    </w:p>
    <w:p w:rsidR="00C21935" w:rsidRPr="00631ADD" w:rsidRDefault="00C21935" w:rsidP="00C21935">
      <w:pPr>
        <w:pStyle w:val="a9"/>
        <w:rPr>
          <w:i/>
          <w:sz w:val="20"/>
        </w:rPr>
      </w:pPr>
      <w:r>
        <w:rPr>
          <w:i/>
          <w:sz w:val="20"/>
        </w:rPr>
        <w:t xml:space="preserve">                  </w:t>
      </w:r>
      <w:r w:rsidRPr="00631ADD">
        <w:rPr>
          <w:i/>
          <w:sz w:val="20"/>
        </w:rPr>
        <w:t>(должность, фамилия, имя, отчество лица про</w:t>
      </w:r>
      <w:r>
        <w:rPr>
          <w:i/>
          <w:sz w:val="20"/>
        </w:rPr>
        <w:t>во</w:t>
      </w:r>
      <w:r w:rsidRPr="00631ADD">
        <w:rPr>
          <w:i/>
          <w:sz w:val="20"/>
        </w:rPr>
        <w:t xml:space="preserve">дящего контрольное (надзорное) </w:t>
      </w:r>
      <w:proofErr w:type="gramStart"/>
      <w:r w:rsidRPr="00631ADD">
        <w:rPr>
          <w:i/>
          <w:sz w:val="20"/>
        </w:rPr>
        <w:t>мероп</w:t>
      </w:r>
      <w:r>
        <w:rPr>
          <w:i/>
          <w:sz w:val="20"/>
        </w:rPr>
        <w:t>р</w:t>
      </w:r>
      <w:r w:rsidRPr="00631ADD">
        <w:rPr>
          <w:i/>
          <w:sz w:val="20"/>
        </w:rPr>
        <w:t xml:space="preserve">иятие)   </w:t>
      </w:r>
      <w:proofErr w:type="gramEnd"/>
      <w:r w:rsidRPr="00631ADD">
        <w:rPr>
          <w:i/>
          <w:sz w:val="20"/>
        </w:rPr>
        <w:t xml:space="preserve">                     </w:t>
      </w:r>
      <w:r>
        <w:rPr>
          <w:i/>
          <w:sz w:val="20"/>
        </w:rPr>
        <w:t xml:space="preserve">                    </w:t>
      </w:r>
      <w:r w:rsidRPr="00631ADD">
        <w:rPr>
          <w:i/>
          <w:sz w:val="20"/>
        </w:rPr>
        <w:t>(подпись)</w:t>
      </w:r>
    </w:p>
    <w:p w:rsidR="00C21935" w:rsidRDefault="00C21935" w:rsidP="00C21935">
      <w:pPr>
        <w:pStyle w:val="a9"/>
        <w:rPr>
          <w:i/>
          <w:sz w:val="26"/>
          <w:szCs w:val="26"/>
          <w:u w:val="single"/>
        </w:rPr>
      </w:pPr>
    </w:p>
    <w:p w:rsidR="00C21935" w:rsidRDefault="00C21935" w:rsidP="00C21935">
      <w:pPr>
        <w:pStyle w:val="a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</w:t>
      </w:r>
    </w:p>
    <w:p w:rsidR="00C21935" w:rsidRDefault="00C21935" w:rsidP="00C21935">
      <w:pPr>
        <w:pStyle w:val="a9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Pr="00931305">
        <w:rPr>
          <w:i/>
          <w:sz w:val="20"/>
        </w:rPr>
        <w:t>(дата)</w:t>
      </w:r>
    </w:p>
    <w:p w:rsidR="00C21935" w:rsidRDefault="00C21935" w:rsidP="00C21935">
      <w:pPr>
        <w:pStyle w:val="a9"/>
        <w:rPr>
          <w:i/>
          <w:sz w:val="20"/>
        </w:rPr>
      </w:pPr>
    </w:p>
    <w:p w:rsidR="00C21935" w:rsidRDefault="00C21935" w:rsidP="00C21935">
      <w:pPr>
        <w:pStyle w:val="a9"/>
        <w:rPr>
          <w:i/>
          <w:sz w:val="20"/>
        </w:rPr>
      </w:pPr>
    </w:p>
    <w:p w:rsidR="00C21935" w:rsidRDefault="00C21935" w:rsidP="00C21935">
      <w:pPr>
        <w:pStyle w:val="a9"/>
        <w:rPr>
          <w:i/>
          <w:sz w:val="20"/>
        </w:rPr>
      </w:pPr>
    </w:p>
    <w:p w:rsidR="00C21935" w:rsidRDefault="00C21935" w:rsidP="00C21935">
      <w:pPr>
        <w:pStyle w:val="a9"/>
        <w:rPr>
          <w:i/>
          <w:sz w:val="20"/>
        </w:rPr>
      </w:pPr>
    </w:p>
    <w:p w:rsidR="00C21935" w:rsidRDefault="00C21935" w:rsidP="00C21935">
      <w:pPr>
        <w:pStyle w:val="a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________________________________________________________________________________</w:t>
      </w:r>
      <w:r w:rsidRPr="00631ADD">
        <w:rPr>
          <w:i/>
          <w:sz w:val="26"/>
          <w:szCs w:val="26"/>
        </w:rPr>
        <w:t>_______</w:t>
      </w:r>
      <w:r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  <w:u w:val="single"/>
        </w:rPr>
        <w:t>______________________</w:t>
      </w:r>
    </w:p>
    <w:p w:rsidR="00C21935" w:rsidRDefault="00C21935" w:rsidP="00C21935">
      <w:pPr>
        <w:pStyle w:val="ConsPlusNonforma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r w:rsidRPr="00931305">
        <w:rPr>
          <w:rFonts w:ascii="Times New Roman" w:hAnsi="Times New Roman" w:cs="Times New Roman"/>
          <w:i/>
        </w:rPr>
        <w:t>(наименование</w:t>
      </w:r>
      <w:r>
        <w:rPr>
          <w:rFonts w:ascii="Times New Roman" w:hAnsi="Times New Roman" w:cs="Times New Roman"/>
          <w:i/>
        </w:rPr>
        <w:t xml:space="preserve"> </w:t>
      </w:r>
      <w:r w:rsidR="0094460E">
        <w:rPr>
          <w:rFonts w:ascii="Times New Roman" w:hAnsi="Times New Roman" w:cs="Times New Roman"/>
          <w:i/>
          <w:color w:val="000000"/>
        </w:rPr>
        <w:t>ЮЛ, ИП, физического лица</w:t>
      </w:r>
      <w:r>
        <w:rPr>
          <w:rFonts w:ascii="Times New Roman" w:hAnsi="Times New Roman" w:cs="Times New Roman"/>
          <w:i/>
          <w:color w:val="000000"/>
        </w:rPr>
        <w:t xml:space="preserve">                                              </w:t>
      </w:r>
      <w:r w:rsidR="0094460E">
        <w:rPr>
          <w:rFonts w:ascii="Times New Roman" w:hAnsi="Times New Roman" w:cs="Times New Roman"/>
          <w:i/>
          <w:color w:val="000000"/>
        </w:rPr>
        <w:t xml:space="preserve">              </w:t>
      </w:r>
      <w:r>
        <w:rPr>
          <w:rFonts w:ascii="Times New Roman" w:hAnsi="Times New Roman" w:cs="Times New Roman"/>
          <w:i/>
          <w:color w:val="000000"/>
        </w:rPr>
        <w:t xml:space="preserve">    </w:t>
      </w:r>
      <w:proofErr w:type="gramStart"/>
      <w:r>
        <w:rPr>
          <w:rFonts w:ascii="Times New Roman" w:hAnsi="Times New Roman" w:cs="Times New Roman"/>
          <w:i/>
          <w:color w:val="000000"/>
        </w:rPr>
        <w:t xml:space="preserve">   </w:t>
      </w:r>
      <w:r w:rsidRPr="00931305">
        <w:rPr>
          <w:rFonts w:ascii="Times New Roman" w:hAnsi="Times New Roman" w:cs="Times New Roman"/>
          <w:i/>
        </w:rPr>
        <w:t>(</w:t>
      </w:r>
      <w:proofErr w:type="gramEnd"/>
      <w:r w:rsidRPr="00931305">
        <w:rPr>
          <w:rFonts w:ascii="Times New Roman" w:hAnsi="Times New Roman" w:cs="Times New Roman"/>
          <w:i/>
        </w:rPr>
        <w:t>подпись)</w:t>
      </w:r>
    </w:p>
    <w:p w:rsidR="00C21935" w:rsidRPr="00931305" w:rsidRDefault="00C21935" w:rsidP="00C21935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в отношении которого проводится</w:t>
      </w:r>
      <w:r>
        <w:rPr>
          <w:i/>
        </w:rPr>
        <w:t xml:space="preserve"> </w:t>
      </w:r>
      <w:r w:rsidRPr="00814321">
        <w:rPr>
          <w:rFonts w:ascii="Times New Roman" w:hAnsi="Times New Roman" w:cs="Times New Roman"/>
          <w:i/>
        </w:rPr>
        <w:t>контрольное (надзорное) мероприятие)</w:t>
      </w:r>
      <w:r w:rsidRPr="00631ADD">
        <w:rPr>
          <w:i/>
        </w:rPr>
        <w:t xml:space="preserve">                    </w:t>
      </w:r>
      <w:r>
        <w:rPr>
          <w:i/>
        </w:rPr>
        <w:t xml:space="preserve">                                      </w:t>
      </w:r>
    </w:p>
    <w:p w:rsidR="00C21935" w:rsidRDefault="00C21935" w:rsidP="00C21935">
      <w:pPr>
        <w:pStyle w:val="a9"/>
        <w:rPr>
          <w:i/>
          <w:sz w:val="26"/>
          <w:szCs w:val="26"/>
          <w:u w:val="single"/>
        </w:rPr>
      </w:pPr>
    </w:p>
    <w:p w:rsidR="00C21935" w:rsidRDefault="00C21935" w:rsidP="00C21935">
      <w:pPr>
        <w:pStyle w:val="a9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</w:t>
      </w:r>
    </w:p>
    <w:p w:rsidR="00EA03CB" w:rsidRDefault="00C21935" w:rsidP="00C21935">
      <w:pPr>
        <w:pStyle w:val="a9"/>
      </w:pPr>
      <w:r>
        <w:rPr>
          <w:i/>
          <w:sz w:val="20"/>
        </w:rPr>
        <w:t xml:space="preserve">                   </w:t>
      </w:r>
      <w:r w:rsidRPr="00931305">
        <w:rPr>
          <w:i/>
          <w:sz w:val="20"/>
        </w:rPr>
        <w:t>(дата)</w:t>
      </w:r>
    </w:p>
    <w:sectPr w:rsidR="00EA03CB" w:rsidSect="000348AC">
      <w:headerReference w:type="default" r:id="rId7"/>
      <w:pgSz w:w="16838" w:h="11906" w:orient="landscape"/>
      <w:pgMar w:top="709" w:right="851" w:bottom="566" w:left="56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C2" w:rsidRDefault="001A68C2">
      <w:pPr>
        <w:spacing w:after="0" w:line="240" w:lineRule="auto"/>
      </w:pPr>
      <w:r>
        <w:separator/>
      </w:r>
    </w:p>
  </w:endnote>
  <w:endnote w:type="continuationSeparator" w:id="0">
    <w:p w:rsidR="001A68C2" w:rsidRDefault="001A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C2" w:rsidRDefault="001A68C2">
      <w:pPr>
        <w:spacing w:after="0" w:line="240" w:lineRule="auto"/>
      </w:pPr>
      <w:r>
        <w:separator/>
      </w:r>
    </w:p>
  </w:footnote>
  <w:footnote w:type="continuationSeparator" w:id="0">
    <w:p w:rsidR="001A68C2" w:rsidRDefault="001A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24" w:rsidRDefault="00681A24">
    <w:pPr>
      <w:pStyle w:val="a5"/>
      <w:jc w:val="center"/>
    </w:pPr>
  </w:p>
  <w:p w:rsidR="00681A24" w:rsidRPr="00681A24" w:rsidRDefault="00681A24" w:rsidP="00681A24">
    <w:pPr>
      <w:pStyle w:val="a5"/>
      <w:jc w:val="center"/>
      <w:rPr>
        <w:rFonts w:ascii="Times New Roman" w:hAnsi="Times New Roman"/>
        <w:sz w:val="24"/>
        <w:szCs w:val="24"/>
      </w:rPr>
    </w:pPr>
    <w:r w:rsidRPr="00681A24">
      <w:rPr>
        <w:rFonts w:ascii="Times New Roman" w:hAnsi="Times New Roman"/>
        <w:sz w:val="24"/>
        <w:szCs w:val="24"/>
      </w:rPr>
      <w:fldChar w:fldCharType="begin"/>
    </w:r>
    <w:r w:rsidRPr="00681A24">
      <w:rPr>
        <w:rFonts w:ascii="Times New Roman" w:hAnsi="Times New Roman"/>
        <w:sz w:val="24"/>
        <w:szCs w:val="24"/>
      </w:rPr>
      <w:instrText>PAGE   \* MERGEFORMAT</w:instrText>
    </w:r>
    <w:r w:rsidRPr="00681A24">
      <w:rPr>
        <w:rFonts w:ascii="Times New Roman" w:hAnsi="Times New Roman"/>
        <w:sz w:val="24"/>
        <w:szCs w:val="24"/>
      </w:rPr>
      <w:fldChar w:fldCharType="separate"/>
    </w:r>
    <w:r w:rsidR="0035203B">
      <w:rPr>
        <w:rFonts w:ascii="Times New Roman" w:hAnsi="Times New Roman"/>
        <w:noProof/>
        <w:sz w:val="24"/>
        <w:szCs w:val="24"/>
      </w:rPr>
      <w:t>7</w:t>
    </w:r>
    <w:r w:rsidRPr="00681A2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F"/>
    <w:rsid w:val="000056F3"/>
    <w:rsid w:val="0002558D"/>
    <w:rsid w:val="000348AC"/>
    <w:rsid w:val="00041D4D"/>
    <w:rsid w:val="00046E17"/>
    <w:rsid w:val="0005392D"/>
    <w:rsid w:val="00054E9F"/>
    <w:rsid w:val="00061A24"/>
    <w:rsid w:val="000734A6"/>
    <w:rsid w:val="000B2E05"/>
    <w:rsid w:val="000C5A23"/>
    <w:rsid w:val="000E01DA"/>
    <w:rsid w:val="000F4196"/>
    <w:rsid w:val="00102ED0"/>
    <w:rsid w:val="001444F8"/>
    <w:rsid w:val="00146A00"/>
    <w:rsid w:val="00147B63"/>
    <w:rsid w:val="00162C0F"/>
    <w:rsid w:val="00191714"/>
    <w:rsid w:val="001A33F9"/>
    <w:rsid w:val="001A4AA4"/>
    <w:rsid w:val="001A68C2"/>
    <w:rsid w:val="001A7709"/>
    <w:rsid w:val="001C420F"/>
    <w:rsid w:val="001D5368"/>
    <w:rsid w:val="001E7E51"/>
    <w:rsid w:val="002316BA"/>
    <w:rsid w:val="00242D1E"/>
    <w:rsid w:val="002454B5"/>
    <w:rsid w:val="002662AF"/>
    <w:rsid w:val="002B2717"/>
    <w:rsid w:val="002C3026"/>
    <w:rsid w:val="002C57E3"/>
    <w:rsid w:val="002D4DD9"/>
    <w:rsid w:val="002E1D12"/>
    <w:rsid w:val="002E493F"/>
    <w:rsid w:val="002E5B43"/>
    <w:rsid w:val="002F2D2C"/>
    <w:rsid w:val="0034063B"/>
    <w:rsid w:val="00340C0D"/>
    <w:rsid w:val="00342686"/>
    <w:rsid w:val="0035203B"/>
    <w:rsid w:val="00356EAC"/>
    <w:rsid w:val="003655F2"/>
    <w:rsid w:val="00374256"/>
    <w:rsid w:val="003A0F74"/>
    <w:rsid w:val="003B5639"/>
    <w:rsid w:val="003C1A76"/>
    <w:rsid w:val="003E60A2"/>
    <w:rsid w:val="003F7E8F"/>
    <w:rsid w:val="00420E59"/>
    <w:rsid w:val="00446E84"/>
    <w:rsid w:val="0046357F"/>
    <w:rsid w:val="004945C6"/>
    <w:rsid w:val="004A0A1B"/>
    <w:rsid w:val="004A15C4"/>
    <w:rsid w:val="004F37A3"/>
    <w:rsid w:val="0052148E"/>
    <w:rsid w:val="00523EE8"/>
    <w:rsid w:val="00544214"/>
    <w:rsid w:val="00596C5A"/>
    <w:rsid w:val="005B718E"/>
    <w:rsid w:val="005C7ECD"/>
    <w:rsid w:val="005F14B8"/>
    <w:rsid w:val="005F3C08"/>
    <w:rsid w:val="00613933"/>
    <w:rsid w:val="00631046"/>
    <w:rsid w:val="00631ADD"/>
    <w:rsid w:val="00637400"/>
    <w:rsid w:val="00650654"/>
    <w:rsid w:val="00651F50"/>
    <w:rsid w:val="00656D27"/>
    <w:rsid w:val="00681A24"/>
    <w:rsid w:val="006A4F43"/>
    <w:rsid w:val="00706496"/>
    <w:rsid w:val="00755CD6"/>
    <w:rsid w:val="007712F9"/>
    <w:rsid w:val="00790441"/>
    <w:rsid w:val="007A0E9A"/>
    <w:rsid w:val="007A4384"/>
    <w:rsid w:val="007B6953"/>
    <w:rsid w:val="007C09BD"/>
    <w:rsid w:val="007D33D7"/>
    <w:rsid w:val="007E579E"/>
    <w:rsid w:val="00800F2C"/>
    <w:rsid w:val="00814321"/>
    <w:rsid w:val="008159D6"/>
    <w:rsid w:val="00865E6C"/>
    <w:rsid w:val="008709F0"/>
    <w:rsid w:val="0087251C"/>
    <w:rsid w:val="0087258D"/>
    <w:rsid w:val="00875214"/>
    <w:rsid w:val="0088433F"/>
    <w:rsid w:val="008849CB"/>
    <w:rsid w:val="008F7444"/>
    <w:rsid w:val="00931305"/>
    <w:rsid w:val="00931C05"/>
    <w:rsid w:val="0094460E"/>
    <w:rsid w:val="009714B2"/>
    <w:rsid w:val="0099539F"/>
    <w:rsid w:val="009A2CE1"/>
    <w:rsid w:val="009C45E4"/>
    <w:rsid w:val="009F51FB"/>
    <w:rsid w:val="00A344C9"/>
    <w:rsid w:val="00A8326D"/>
    <w:rsid w:val="00A937BB"/>
    <w:rsid w:val="00A95370"/>
    <w:rsid w:val="00A96D43"/>
    <w:rsid w:val="00AA08F5"/>
    <w:rsid w:val="00AA1D52"/>
    <w:rsid w:val="00AE3FC2"/>
    <w:rsid w:val="00AF25BD"/>
    <w:rsid w:val="00B03C57"/>
    <w:rsid w:val="00B077CC"/>
    <w:rsid w:val="00B64277"/>
    <w:rsid w:val="00B67B2D"/>
    <w:rsid w:val="00BB5416"/>
    <w:rsid w:val="00BD0FA3"/>
    <w:rsid w:val="00BE0C2E"/>
    <w:rsid w:val="00C21935"/>
    <w:rsid w:val="00C44B0C"/>
    <w:rsid w:val="00C71FEA"/>
    <w:rsid w:val="00C94CF9"/>
    <w:rsid w:val="00CA468F"/>
    <w:rsid w:val="00CA6874"/>
    <w:rsid w:val="00CE1BAD"/>
    <w:rsid w:val="00CF6A66"/>
    <w:rsid w:val="00D2254D"/>
    <w:rsid w:val="00D307BF"/>
    <w:rsid w:val="00D4439F"/>
    <w:rsid w:val="00D51B21"/>
    <w:rsid w:val="00DB7911"/>
    <w:rsid w:val="00DD3BBE"/>
    <w:rsid w:val="00DE11AB"/>
    <w:rsid w:val="00DF55A3"/>
    <w:rsid w:val="00DF792B"/>
    <w:rsid w:val="00DF7DE1"/>
    <w:rsid w:val="00E3557C"/>
    <w:rsid w:val="00E43F4A"/>
    <w:rsid w:val="00E86C76"/>
    <w:rsid w:val="00E871E4"/>
    <w:rsid w:val="00EA03CB"/>
    <w:rsid w:val="00EA3ECA"/>
    <w:rsid w:val="00ED7F1B"/>
    <w:rsid w:val="00F0204A"/>
    <w:rsid w:val="00F14B86"/>
    <w:rsid w:val="00F17C74"/>
    <w:rsid w:val="00F22BB2"/>
    <w:rsid w:val="00F34E72"/>
    <w:rsid w:val="00F723C7"/>
    <w:rsid w:val="00F752AD"/>
    <w:rsid w:val="00F836A3"/>
    <w:rsid w:val="00FB6B0C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E2F41"/>
  <w14:defaultImageDpi w14:val="0"/>
  <w15:docId w15:val="{2C798947-EED2-42BA-976E-41335E2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25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225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03C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5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2254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22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2254D"/>
    <w:rPr>
      <w:rFonts w:cs="Times New Roman"/>
    </w:rPr>
  </w:style>
  <w:style w:type="paragraph" w:customStyle="1" w:styleId="Heading">
    <w:name w:val="Heading"/>
    <w:basedOn w:val="a"/>
    <w:next w:val="a"/>
    <w:rsid w:val="003F7E8F"/>
    <w:pPr>
      <w:keepNext/>
      <w:autoSpaceDN w:val="0"/>
      <w:spacing w:before="240" w:after="120" w:line="240" w:lineRule="auto"/>
      <w:textAlignment w:val="baseline"/>
    </w:pPr>
    <w:rPr>
      <w:rFonts w:ascii="Liberation Sans" w:eastAsia="MS Mincho" w:hAnsi="Liberation Sans" w:cs="Tahoma"/>
      <w:sz w:val="28"/>
      <w:szCs w:val="28"/>
    </w:rPr>
  </w:style>
  <w:style w:type="paragraph" w:styleId="a9">
    <w:name w:val="No Spacing"/>
    <w:uiPriority w:val="1"/>
    <w:qFormat/>
    <w:rsid w:val="003F7E8F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rsid w:val="00446E84"/>
    <w:pPr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customStyle="1" w:styleId="formattext">
    <w:name w:val="formattext"/>
    <w:basedOn w:val="a"/>
    <w:rsid w:val="003655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4F37A3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6FC9-E0E2-4AC8-87AE-E44CE7AF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1875</Words>
  <Characters>10690</Characters>
  <Application>Microsoft Office Word</Application>
  <DocSecurity>2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Ространснадзора"Об утверждении формы проверочного листа (списка контрольных вопросов), применяемой при осуществлении федерального государственного контроля (надзора) на автомобильном транспорте, городском наземном электрическом транспорте и</vt:lpstr>
    </vt:vector>
  </TitlesOfParts>
  <Company>КонсультантПлюс Версия 4018.00.50</Company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Ространснадзора"Об утверждении формы проверочного листа (списка контрольных вопросов), применяемой при осуществлении федерального государственного контроля (надзора) на автомобильном транспорте, городском наземном электрическом транспорте и</dc:title>
  <dc:subject/>
  <dc:creator>111111</dc:creator>
  <cp:keywords/>
  <dc:description/>
  <cp:lastModifiedBy>User</cp:lastModifiedBy>
  <cp:revision>4</cp:revision>
  <cp:lastPrinted>2021-11-29T07:35:00Z</cp:lastPrinted>
  <dcterms:created xsi:type="dcterms:W3CDTF">2021-12-28T07:17:00Z</dcterms:created>
  <dcterms:modified xsi:type="dcterms:W3CDTF">2021-12-28T14:34:00Z</dcterms:modified>
</cp:coreProperties>
</file>