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Брянской области от 21.07.2025 N 383-п</w:t>
              <w:br/>
              <w:t xml:space="preserve">"Об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БРЯНСКОЙ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21 июля 2025 г. N 383-п</w:t>
      </w:r>
    </w:p>
    <w:p>
      <w:pPr>
        <w:pStyle w:val="2"/>
        <w:jc w:val="center"/>
      </w:pPr>
      <w:r>
        <w:rPr>
          <w:sz w:val="20"/>
        </w:rPr>
      </w:r>
    </w:p>
    <w:p>
      <w:pPr>
        <w:pStyle w:val="2"/>
        <w:jc w:val="center"/>
      </w:pPr>
      <w:r>
        <w:rPr>
          <w:sz w:val="20"/>
        </w:rPr>
        <w:t xml:space="preserve">ОБ УТВЕРЖДЕНИИ ПОЛОЖЕНИЯ О РЕГИОНАЛЬНОМ ГОСУДАРСТВЕННОМ</w:t>
      </w:r>
    </w:p>
    <w:p>
      <w:pPr>
        <w:pStyle w:val="2"/>
        <w:jc w:val="center"/>
      </w:pPr>
      <w:r>
        <w:rPr>
          <w:sz w:val="20"/>
        </w:rPr>
        <w:t xml:space="preserve">КОНТРОЛЕ (НАДЗОРЕ) НА АВТОМОБИЛЬНОМ ТРАНСПОРТЕ, ГОРОДСКОМ</w:t>
      </w:r>
    </w:p>
    <w:p>
      <w:pPr>
        <w:pStyle w:val="2"/>
        <w:jc w:val="center"/>
      </w:pPr>
      <w:r>
        <w:rPr>
          <w:sz w:val="20"/>
        </w:rPr>
        <w:t xml:space="preserve">НАЗЕМНОМ ЭЛЕКТРИЧЕСКОМ ТРАНСПОРТЕ И В ДОРОЖНОМ ХОЗЯЙСТВЕ</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пунктом 3 части 2 статьи 3</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w:t>
      </w:r>
      <w:hyperlink w:history="0" r:id="rId8"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пунктом 1.1 статьи 12</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w:history="0" r:id="rId9"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3.2025) {КонсультантПлюс}">
        <w:r>
          <w:rPr>
            <w:sz w:val="20"/>
            <w:color w:val="0000ff"/>
          </w:rPr>
          <w:t xml:space="preserve">законом</w:t>
        </w:r>
      </w:hyperlink>
      <w:r>
        <w:rPr>
          <w:sz w:val="20"/>
        </w:rPr>
        <w:t xml:space="preserve"> от 8 ноября 2007 года N 259-ФЗ "Устав автомобильного транспорта и городского наземного электрического транспорта" Правительство Брянской области постановляет:</w:t>
      </w:r>
    </w:p>
    <w:p>
      <w:pPr>
        <w:pStyle w:val="0"/>
        <w:jc w:val="both"/>
      </w:pPr>
      <w:r>
        <w:rPr>
          <w:sz w:val="20"/>
        </w:rPr>
      </w:r>
    </w:p>
    <w:p>
      <w:pPr>
        <w:pStyle w:val="0"/>
        <w:ind w:firstLine="540"/>
        <w:jc w:val="both"/>
      </w:pPr>
      <w:r>
        <w:rPr>
          <w:sz w:val="20"/>
        </w:rPr>
        <w:t xml:space="preserve">1. Утвердить прилагаемое </w:t>
      </w:r>
      <w:hyperlink w:history="0" w:anchor="P38" w:tooltip="ПОЛОЖЕНИЕ">
        <w:r>
          <w:rPr>
            <w:sz w:val="20"/>
            <w:color w:val="0000ff"/>
          </w:rPr>
          <w:t xml:space="preserve">Положение</w:t>
        </w:r>
      </w:hyperlink>
      <w:r>
        <w:rPr>
          <w:sz w:val="20"/>
        </w:rPr>
        <w:t xml:space="preserve">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pPr>
        <w:pStyle w:val="0"/>
        <w:jc w:val="both"/>
      </w:pPr>
      <w:r>
        <w:rPr>
          <w:sz w:val="20"/>
        </w:rPr>
      </w:r>
    </w:p>
    <w:p>
      <w:pPr>
        <w:pStyle w:val="0"/>
        <w:ind w:firstLine="540"/>
        <w:jc w:val="both"/>
      </w:pPr>
      <w:r>
        <w:rPr>
          <w:sz w:val="20"/>
        </w:rPr>
        <w:t xml:space="preserve">2. Признать утратившими силу постановления Правительства Брянской области:</w:t>
      </w:r>
    </w:p>
    <w:p>
      <w:pPr>
        <w:pStyle w:val="0"/>
        <w:spacing w:before="200" w:line-rule="auto"/>
        <w:ind w:firstLine="540"/>
        <w:jc w:val="both"/>
      </w:pPr>
      <w:r>
        <w:rPr>
          <w:sz w:val="20"/>
        </w:rPr>
        <w:t xml:space="preserve">от 20 сентября 2021 года </w:t>
      </w:r>
      <w:hyperlink w:history="0" r:id="rId10" w:tooltip="Постановление Правительства Брянской области от 20.09.2021 N 387-п (ред. от 13.01.2025)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 Утратил силу или отменен {КонсультантПлюс}">
        <w:r>
          <w:rPr>
            <w:sz w:val="20"/>
            <w:color w:val="0000ff"/>
          </w:rPr>
          <w:t xml:space="preserve">N 387-п</w:t>
        </w:r>
      </w:hyperlink>
      <w:r>
        <w:rPr>
          <w:sz w:val="20"/>
        </w:rPr>
        <w:t xml:space="preserve"> "Об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pPr>
        <w:pStyle w:val="0"/>
        <w:spacing w:before="200" w:line-rule="auto"/>
        <w:ind w:firstLine="540"/>
        <w:jc w:val="both"/>
      </w:pPr>
      <w:r>
        <w:rPr>
          <w:sz w:val="20"/>
        </w:rPr>
        <w:t xml:space="preserve">от 27 декабря 2021 года </w:t>
      </w:r>
      <w:hyperlink w:history="0" r:id="rId11" w:tooltip="Постановление Правительства Брянской области от 27.12.2021 N 605-п &quot;О внесении изменений в Положение о региональном государственном контроле (надзоре) на автомобильном транспорте, городском наземном электрическом транспорте и в дорожном хозяйстве&quot; ------------ Утратил силу или отменен {КонсультантПлюс}">
        <w:r>
          <w:rPr>
            <w:sz w:val="20"/>
            <w:color w:val="0000ff"/>
          </w:rPr>
          <w:t xml:space="preserve">N 605-п</w:t>
        </w:r>
      </w:hyperlink>
      <w:r>
        <w:rPr>
          <w:sz w:val="20"/>
        </w:rPr>
        <w:t xml:space="preserve"> "О внесении изменений в Положение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pPr>
        <w:pStyle w:val="0"/>
        <w:spacing w:before="200" w:line-rule="auto"/>
        <w:ind w:firstLine="540"/>
        <w:jc w:val="both"/>
      </w:pPr>
      <w:r>
        <w:rPr>
          <w:sz w:val="20"/>
        </w:rPr>
        <w:t xml:space="preserve">от 23 мая 2022 года </w:t>
      </w:r>
      <w:hyperlink w:history="0" r:id="rId12" w:tooltip="Постановление Правительства Брянской области от 23.05.2022 N 212-п &quot;О внесении изменений в постановление Правительства Брянской области от 20 сентября 2021 года N 387-п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 Утратил силу или отменен {КонсультантПлюс}">
        <w:r>
          <w:rPr>
            <w:sz w:val="20"/>
            <w:color w:val="0000ff"/>
          </w:rPr>
          <w:t xml:space="preserve">N 212-п</w:t>
        </w:r>
      </w:hyperlink>
      <w:r>
        <w:rPr>
          <w:sz w:val="20"/>
        </w:rPr>
        <w:t xml:space="preserve"> "О внесении изменений в постановление Правительства Брянской области от 20 сентября 2021 года N 387-п "Об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pPr>
        <w:pStyle w:val="0"/>
        <w:spacing w:before="200" w:line-rule="auto"/>
        <w:ind w:firstLine="540"/>
        <w:jc w:val="both"/>
      </w:pPr>
      <w:r>
        <w:rPr>
          <w:sz w:val="20"/>
        </w:rPr>
        <w:t xml:space="preserve">от 6 февраля 2023 года </w:t>
      </w:r>
      <w:hyperlink w:history="0" r:id="rId13" w:tooltip="Постановление Правительства Брянской области от 06.02.2023 N 46-п &quot;О внесении изменений в постановление Правительства Брянской области от 20 сентября 2021 года N 387-п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 Утратил силу или отменен {КонсультантПлюс}">
        <w:r>
          <w:rPr>
            <w:sz w:val="20"/>
            <w:color w:val="0000ff"/>
          </w:rPr>
          <w:t xml:space="preserve">N 46-п</w:t>
        </w:r>
      </w:hyperlink>
      <w:r>
        <w:rPr>
          <w:sz w:val="20"/>
        </w:rPr>
        <w:t xml:space="preserve"> "О внесении изменений в постановление Правительства Брянской области от 20 сентября 2021 года N 387-п "Об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pPr>
        <w:pStyle w:val="0"/>
        <w:spacing w:before="200" w:line-rule="auto"/>
        <w:ind w:firstLine="540"/>
        <w:jc w:val="both"/>
      </w:pPr>
      <w:r>
        <w:rPr>
          <w:sz w:val="20"/>
        </w:rPr>
        <w:t xml:space="preserve">от 8 июля 2024 года </w:t>
      </w:r>
      <w:hyperlink w:history="0" r:id="rId14" w:tooltip="Постановление Правительства Брянской области от 08.07.2024 N 293-п &quot;О внесении изменений в постановление Правительства Брянской области от 20 сентября 2021 года N 387-п &quo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quot; ------------ Утратил силу или отменен {КонсультантПлюс}">
        <w:r>
          <w:rPr>
            <w:sz w:val="20"/>
            <w:color w:val="0000ff"/>
          </w:rPr>
          <w:t xml:space="preserve">N 293-п</w:t>
        </w:r>
      </w:hyperlink>
      <w:r>
        <w:rPr>
          <w:sz w:val="20"/>
        </w:rPr>
        <w:t xml:space="preserve"> "О внесении изменений в постановление Правительства Брянской области от 20 сентября 2021 года N 387-п "Об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pPr>
        <w:pStyle w:val="0"/>
        <w:spacing w:before="200" w:line-rule="auto"/>
        <w:ind w:firstLine="540"/>
        <w:jc w:val="both"/>
      </w:pPr>
      <w:r>
        <w:rPr>
          <w:sz w:val="20"/>
        </w:rPr>
        <w:t xml:space="preserve">от 13 января 2025 года </w:t>
      </w:r>
      <w:hyperlink w:history="0" r:id="rId15" w:tooltip="Постановление Правительства Брянской области от 13.01.2025 N 8-п &quot;О внесении изменений в Положение о региональном государственном контроле (надзоре) на автомобильном транспорте, городском наземном электрическом транспорте и в дорожном хозяйстве&quot; ------------ Утратил силу или отменен {КонсультантПлюс}">
        <w:r>
          <w:rPr>
            <w:sz w:val="20"/>
            <w:color w:val="0000ff"/>
          </w:rPr>
          <w:t xml:space="preserve">N 8-п</w:t>
        </w:r>
      </w:hyperlink>
      <w:r>
        <w:rPr>
          <w:sz w:val="20"/>
        </w:rPr>
        <w:t xml:space="preserve"> "О внесении изменений в Положение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pPr>
        <w:pStyle w:val="0"/>
        <w:jc w:val="both"/>
      </w:pPr>
      <w:r>
        <w:rPr>
          <w:sz w:val="20"/>
        </w:rPr>
      </w:r>
    </w:p>
    <w:p>
      <w:pPr>
        <w:pStyle w:val="0"/>
        <w:ind w:firstLine="540"/>
        <w:jc w:val="both"/>
      </w:pPr>
      <w:r>
        <w:rPr>
          <w:sz w:val="20"/>
        </w:rPr>
        <w:t xml:space="preserve">3. Постановление вступает в силу со дня его официального опубликования.</w:t>
      </w:r>
    </w:p>
    <w:p>
      <w:pPr>
        <w:pStyle w:val="0"/>
        <w:jc w:val="both"/>
      </w:pPr>
      <w:r>
        <w:rPr>
          <w:sz w:val="20"/>
        </w:rPr>
      </w:r>
    </w:p>
    <w:p>
      <w:pPr>
        <w:pStyle w:val="0"/>
        <w:ind w:firstLine="540"/>
        <w:jc w:val="both"/>
      </w:pPr>
      <w:r>
        <w:rPr>
          <w:sz w:val="20"/>
        </w:rPr>
        <w:t xml:space="preserve">4. Контроль за исполнением постановления возложить на заместителя Губернатора Брянской области Симоненко Н.К., временно исполняющего обязанности заместителя Губернатора Брянской области Амеличева Д.Н.</w:t>
      </w:r>
    </w:p>
    <w:p>
      <w:pPr>
        <w:pStyle w:val="0"/>
        <w:jc w:val="both"/>
      </w:pPr>
      <w:r>
        <w:rPr>
          <w:sz w:val="20"/>
        </w:rPr>
      </w:r>
    </w:p>
    <w:p>
      <w:pPr>
        <w:pStyle w:val="0"/>
        <w:jc w:val="right"/>
      </w:pPr>
      <w:r>
        <w:rPr>
          <w:sz w:val="20"/>
        </w:rPr>
        <w:t xml:space="preserve">Исполняющая обязанности Губернатора</w:t>
      </w:r>
    </w:p>
    <w:p>
      <w:pPr>
        <w:pStyle w:val="0"/>
        <w:jc w:val="right"/>
      </w:pPr>
      <w:r>
        <w:rPr>
          <w:sz w:val="20"/>
        </w:rPr>
        <w:t xml:space="preserve">Г.В.ПЕТУШКОВА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Брянской области</w:t>
      </w:r>
    </w:p>
    <w:p>
      <w:pPr>
        <w:pStyle w:val="0"/>
        <w:jc w:val="right"/>
      </w:pPr>
      <w:r>
        <w:rPr>
          <w:sz w:val="20"/>
        </w:rPr>
        <w:t xml:space="preserve">от 21 июля 2025 г. N 383-п</w:t>
      </w:r>
    </w:p>
    <w:p>
      <w:pPr>
        <w:pStyle w:val="0"/>
        <w:jc w:val="both"/>
      </w:pPr>
      <w:r>
        <w:rPr>
          <w:sz w:val="20"/>
        </w:rPr>
      </w:r>
    </w:p>
    <w:bookmarkStart w:id="38" w:name="P38"/>
    <w:bookmarkEnd w:id="38"/>
    <w:p>
      <w:pPr>
        <w:pStyle w:val="2"/>
        <w:jc w:val="center"/>
      </w:pPr>
      <w:r>
        <w:rPr>
          <w:sz w:val="20"/>
        </w:rPr>
        <w:t xml:space="preserve">ПОЛОЖЕНИЕ</w:t>
      </w:r>
    </w:p>
    <w:p>
      <w:pPr>
        <w:pStyle w:val="2"/>
        <w:jc w:val="center"/>
      </w:pPr>
      <w:r>
        <w:rPr>
          <w:sz w:val="20"/>
        </w:rPr>
        <w:t xml:space="preserve">О РЕГИОНАЛЬНОМ ГОСУДАРСТВЕННОМ КОНТРОЛЕ (НАДЗОРЕ)</w:t>
      </w:r>
    </w:p>
    <w:p>
      <w:pPr>
        <w:pStyle w:val="2"/>
        <w:jc w:val="center"/>
      </w:pPr>
      <w:r>
        <w:rPr>
          <w:sz w:val="20"/>
        </w:rPr>
        <w:t xml:space="preserve">НА АВТОМОБИЛЬНОМ ТРАНСПОРТЕ, ГОРОДСКОМ НАЗЕМНОМ</w:t>
      </w:r>
    </w:p>
    <w:p>
      <w:pPr>
        <w:pStyle w:val="2"/>
        <w:jc w:val="center"/>
      </w:pPr>
      <w:r>
        <w:rPr>
          <w:sz w:val="20"/>
        </w:rPr>
        <w:t xml:space="preserve">ЭЛЕКТРИЧЕСКОМ ТРАНСПОРТЕ И В ДОРОЖНОМ ХОЗЯЙСТВЕ</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Настоящее Положение устанавливает порядок организации и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 (далее - дорожный надзор) на территории Брянской области.</w:t>
      </w:r>
    </w:p>
    <w:bookmarkStart w:id="46" w:name="P46"/>
    <w:bookmarkEnd w:id="46"/>
    <w:p>
      <w:pPr>
        <w:pStyle w:val="0"/>
        <w:spacing w:before="200" w:line-rule="auto"/>
        <w:ind w:firstLine="540"/>
        <w:jc w:val="both"/>
      </w:pPr>
      <w:r>
        <w:rPr>
          <w:sz w:val="20"/>
        </w:rPr>
        <w:t xml:space="preserve">1.2. Предметом дорожного надзора является соблюдение организациями и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Брянской области, международными договорами Российской Федерации (далее - обязательные требования):</w:t>
      </w:r>
    </w:p>
    <w:bookmarkStart w:id="47" w:name="P47"/>
    <w:bookmarkEnd w:id="47"/>
    <w:p>
      <w:pPr>
        <w:pStyle w:val="0"/>
        <w:spacing w:before="200" w:line-rule="auto"/>
        <w:ind w:firstLine="540"/>
        <w:jc w:val="both"/>
      </w:pPr>
      <w:r>
        <w:rPr>
          <w:sz w:val="20"/>
        </w:rPr>
        <w:t xml:space="preserve">1) в области автомобильных дорог и дорожной деятельности, установленных в отношении автомобильных дорог регионального и межмуниципального значения Брянской области:</w:t>
      </w:r>
    </w:p>
    <w:p>
      <w:pPr>
        <w:pStyle w:val="0"/>
        <w:spacing w:before="200" w:line-rule="auto"/>
        <w:ind w:firstLine="540"/>
        <w:jc w:val="both"/>
      </w:pPr>
      <w:r>
        <w:rPr>
          <w:sz w:val="20"/>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регионального и межмуниципального значения Брянской области;</w:t>
      </w:r>
    </w:p>
    <w:p>
      <w:pPr>
        <w:pStyle w:val="0"/>
        <w:spacing w:before="200" w:line-rule="auto"/>
        <w:ind w:firstLine="540"/>
        <w:jc w:val="both"/>
      </w:pPr>
      <w:r>
        <w:rPr>
          <w:sz w:val="20"/>
        </w:rPr>
        <w:t xml:space="preserve">б) к осуществлению работ по капитальному ремонту, ремонту и содержанию автомобильных дорог общего пользования регионального и межмуниципального значения Брянской области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в) к осуществлению проезда транспортных средств по платным автомобильным дорогам общего пользования регионального и межмуниципального значения и частным автомобильным дорогам общего пользования, платным участкам автомобильных дорог общего пользования регионального и межмуниципального значения и частных автомобильных дорог общего пользования в части соблюдения порядка внесения платы за проезд транспортного средства;</w:t>
      </w:r>
    </w:p>
    <w:bookmarkStart w:id="51" w:name="P51"/>
    <w:bookmarkEnd w:id="51"/>
    <w:p>
      <w:pPr>
        <w:pStyle w:val="0"/>
        <w:spacing w:before="200" w:line-rule="auto"/>
        <w:ind w:firstLine="540"/>
        <w:jc w:val="both"/>
      </w:pPr>
      <w:r>
        <w:rPr>
          <w:sz w:val="20"/>
        </w:rPr>
        <w:t xml:space="preserve">2) установленных в отношении перевозок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bookmarkStart w:id="52" w:name="P52"/>
    <w:bookmarkEnd w:id="52"/>
    <w:p>
      <w:pPr>
        <w:pStyle w:val="0"/>
        <w:spacing w:before="200" w:line-rule="auto"/>
        <w:ind w:firstLine="540"/>
        <w:jc w:val="both"/>
      </w:pPr>
      <w:r>
        <w:rPr>
          <w:sz w:val="20"/>
        </w:rPr>
        <w:t xml:space="preserve">1.3. Органами исполнительной власти Брянской области, уполномоченными на осуществление дорожного надзора (далее - контролирующие органы), в соответствии с настоящим Положением являются:</w:t>
      </w:r>
    </w:p>
    <w:p>
      <w:pPr>
        <w:pStyle w:val="0"/>
        <w:spacing w:before="200" w:line-rule="auto"/>
        <w:ind w:firstLine="540"/>
        <w:jc w:val="both"/>
      </w:pPr>
      <w:r>
        <w:rPr>
          <w:sz w:val="20"/>
        </w:rPr>
        <w:t xml:space="preserve">1) государственная строительная инспекция Брянской области - в части полномочий в области автомобильных дорог и дорожной деятельности, предусмотренных </w:t>
      </w:r>
      <w:hyperlink w:history="0" w:anchor="P47" w:tooltip="1) в области автомобильных дорог и дорожной деятельности, установленных в отношении автомобильных дорог регионального и межмуниципального значения Брянской области:">
        <w:r>
          <w:rPr>
            <w:sz w:val="20"/>
            <w:color w:val="0000ff"/>
          </w:rPr>
          <w:t xml:space="preserve">подпунктом 1 пункта 1.2</w:t>
        </w:r>
      </w:hyperlink>
      <w:r>
        <w:rPr>
          <w:sz w:val="20"/>
        </w:rPr>
        <w:t xml:space="preserve"> настоящего Положения;</w:t>
      </w:r>
    </w:p>
    <w:p>
      <w:pPr>
        <w:pStyle w:val="0"/>
        <w:spacing w:before="200" w:line-rule="auto"/>
        <w:ind w:firstLine="540"/>
        <w:jc w:val="both"/>
      </w:pPr>
      <w:r>
        <w:rPr>
          <w:sz w:val="20"/>
        </w:rPr>
        <w:t xml:space="preserve">2) департамент промышленности, транспорта и связи Брянской области - в части полномочий в области организации регулярных перевозок, предусмотренных </w:t>
      </w:r>
      <w:hyperlink w:history="0" w:anchor="P51" w:tooltip="2) установленных в отношении перевозок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r>
          <w:rPr>
            <w:sz w:val="20"/>
            <w:color w:val="0000ff"/>
          </w:rPr>
          <w:t xml:space="preserve">подпунктом 2 пункта 1.2</w:t>
        </w:r>
      </w:hyperlink>
      <w:r>
        <w:rPr>
          <w:sz w:val="20"/>
        </w:rPr>
        <w:t xml:space="preserve"> настоящего Положения.</w:t>
      </w:r>
    </w:p>
    <w:p>
      <w:pPr>
        <w:pStyle w:val="0"/>
        <w:spacing w:before="200" w:line-rule="auto"/>
        <w:ind w:firstLine="540"/>
        <w:jc w:val="both"/>
      </w:pPr>
      <w:r>
        <w:rPr>
          <w:sz w:val="20"/>
        </w:rPr>
        <w:t xml:space="preserve">1.4. Должностными лицами контролирующих органов, уполномоченных на осуществление дорожного надзора (далее - должностные лица), являются:</w:t>
      </w:r>
    </w:p>
    <w:p>
      <w:pPr>
        <w:pStyle w:val="0"/>
        <w:spacing w:before="200" w:line-rule="auto"/>
        <w:ind w:firstLine="540"/>
        <w:jc w:val="both"/>
      </w:pPr>
      <w:r>
        <w:rPr>
          <w:sz w:val="20"/>
        </w:rPr>
        <w:t xml:space="preserve">1) в части дорожного надзора, указанного в </w:t>
      </w:r>
      <w:hyperlink w:history="0" w:anchor="P47" w:tooltip="1) в области автомобильных дорог и дорожной деятельности, установленных в отношении автомобильных дорог регионального и межмуниципального значения Брянской области:">
        <w:r>
          <w:rPr>
            <w:sz w:val="20"/>
            <w:color w:val="0000ff"/>
          </w:rPr>
          <w:t xml:space="preserve">подпункте 1 пункта 1.2</w:t>
        </w:r>
      </w:hyperlink>
      <w:r>
        <w:rPr>
          <w:sz w:val="20"/>
        </w:rPr>
        <w:t xml:space="preserve"> настоящего Положения:</w:t>
      </w:r>
    </w:p>
    <w:p>
      <w:pPr>
        <w:pStyle w:val="0"/>
        <w:spacing w:before="200" w:line-rule="auto"/>
        <w:ind w:firstLine="540"/>
        <w:jc w:val="both"/>
      </w:pPr>
      <w:r>
        <w:rPr>
          <w:sz w:val="20"/>
        </w:rPr>
        <w:t xml:space="preserve">начальник государственной строительной инспекции Брянской области;</w:t>
      </w:r>
    </w:p>
    <w:p>
      <w:pPr>
        <w:pStyle w:val="0"/>
        <w:spacing w:before="200" w:line-rule="auto"/>
        <w:ind w:firstLine="540"/>
        <w:jc w:val="both"/>
      </w:pPr>
      <w:r>
        <w:rPr>
          <w:sz w:val="20"/>
        </w:rPr>
        <w:t xml:space="preserve">заместитель начальника государственной строительной инспекции Брянской области;</w:t>
      </w:r>
    </w:p>
    <w:p>
      <w:pPr>
        <w:pStyle w:val="0"/>
        <w:spacing w:before="200" w:line-rule="auto"/>
        <w:ind w:firstLine="540"/>
        <w:jc w:val="both"/>
      </w:pPr>
      <w:r>
        <w:rPr>
          <w:sz w:val="20"/>
        </w:rPr>
        <w:t xml:space="preserve">начальник отдела регионального государственного надзора за обеспечением сохранности автомобильных дорог государственной строительной инспекции Брянской области;</w:t>
      </w:r>
    </w:p>
    <w:p>
      <w:pPr>
        <w:pStyle w:val="0"/>
        <w:spacing w:before="200" w:line-rule="auto"/>
        <w:ind w:firstLine="540"/>
        <w:jc w:val="both"/>
      </w:pPr>
      <w:r>
        <w:rPr>
          <w:sz w:val="20"/>
        </w:rPr>
        <w:t xml:space="preserve">главный консультант отдела регионального государственного надзора за обеспечением сохранности автомобильных дорог государственной строительной инспекции Брянской области;</w:t>
      </w:r>
    </w:p>
    <w:p>
      <w:pPr>
        <w:pStyle w:val="0"/>
        <w:spacing w:before="200" w:line-rule="auto"/>
        <w:ind w:firstLine="540"/>
        <w:jc w:val="both"/>
      </w:pPr>
      <w:r>
        <w:rPr>
          <w:sz w:val="20"/>
        </w:rPr>
        <w:t xml:space="preserve">2) в части дорожного надзора, указанного в </w:t>
      </w:r>
      <w:hyperlink w:history="0" w:anchor="P51" w:tooltip="2) установленных в отношении перевозок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r>
          <w:rPr>
            <w:sz w:val="20"/>
            <w:color w:val="0000ff"/>
          </w:rPr>
          <w:t xml:space="preserve">подпункте 2 пункта 1.2</w:t>
        </w:r>
      </w:hyperlink>
      <w:r>
        <w:rPr>
          <w:sz w:val="20"/>
        </w:rPr>
        <w:t xml:space="preserve"> настоящего Положения:</w:t>
      </w:r>
    </w:p>
    <w:p>
      <w:pPr>
        <w:pStyle w:val="0"/>
        <w:spacing w:before="200" w:line-rule="auto"/>
        <w:ind w:firstLine="540"/>
        <w:jc w:val="both"/>
      </w:pPr>
      <w:r>
        <w:rPr>
          <w:sz w:val="20"/>
        </w:rPr>
        <w:t xml:space="preserve">директор департамента промышленности, транспорта и связи Брянской области;</w:t>
      </w:r>
    </w:p>
    <w:p>
      <w:pPr>
        <w:pStyle w:val="0"/>
        <w:spacing w:before="200" w:line-rule="auto"/>
        <w:ind w:firstLine="540"/>
        <w:jc w:val="both"/>
      </w:pPr>
      <w:r>
        <w:rPr>
          <w:sz w:val="20"/>
        </w:rPr>
        <w:t xml:space="preserve">заместитель директора департамента промышленности, транспорта и связи Брянской области;</w:t>
      </w:r>
    </w:p>
    <w:p>
      <w:pPr>
        <w:pStyle w:val="0"/>
        <w:spacing w:before="200" w:line-rule="auto"/>
        <w:ind w:firstLine="540"/>
        <w:jc w:val="both"/>
      </w:pPr>
      <w:r>
        <w:rPr>
          <w:sz w:val="20"/>
        </w:rPr>
        <w:t xml:space="preserve">начальник отдела транспорта департамента промышленности, транспорта и связи Брянской области;</w:t>
      </w:r>
    </w:p>
    <w:p>
      <w:pPr>
        <w:pStyle w:val="0"/>
        <w:spacing w:before="200" w:line-rule="auto"/>
        <w:ind w:firstLine="540"/>
        <w:jc w:val="both"/>
      </w:pPr>
      <w:r>
        <w:rPr>
          <w:sz w:val="20"/>
        </w:rPr>
        <w:t xml:space="preserve">заместитель начальника отдела транспорта департамента промышленности, транспорта и связи Брянской области;</w:t>
      </w:r>
    </w:p>
    <w:p>
      <w:pPr>
        <w:pStyle w:val="0"/>
        <w:spacing w:before="200" w:line-rule="auto"/>
        <w:ind w:firstLine="540"/>
        <w:jc w:val="both"/>
      </w:pPr>
      <w:r>
        <w:rPr>
          <w:sz w:val="20"/>
        </w:rPr>
        <w:t xml:space="preserve">главный консультант отдела транспорта департамента промышленности, транспорта и связи Брянской области;</w:t>
      </w:r>
    </w:p>
    <w:p>
      <w:pPr>
        <w:pStyle w:val="0"/>
        <w:spacing w:before="200" w:line-rule="auto"/>
        <w:ind w:firstLine="540"/>
        <w:jc w:val="both"/>
      </w:pPr>
      <w:r>
        <w:rPr>
          <w:sz w:val="20"/>
        </w:rPr>
        <w:t xml:space="preserve">ведущий консультант отдела транспорта департамента промышленности, транспорта и связи Брянской области;</w:t>
      </w:r>
    </w:p>
    <w:p>
      <w:pPr>
        <w:pStyle w:val="0"/>
        <w:spacing w:before="200" w:line-rule="auto"/>
        <w:ind w:firstLine="540"/>
        <w:jc w:val="both"/>
      </w:pPr>
      <w:r>
        <w:rPr>
          <w:sz w:val="20"/>
        </w:rPr>
        <w:t xml:space="preserve">инспектор отдела транспорта департамента промышленности, транспорта и связи Брянской области.</w:t>
      </w:r>
    </w:p>
    <w:p>
      <w:pPr>
        <w:pStyle w:val="0"/>
        <w:spacing w:before="200" w:line-rule="auto"/>
        <w:ind w:firstLine="540"/>
        <w:jc w:val="both"/>
      </w:pPr>
      <w:r>
        <w:rPr>
          <w:sz w:val="20"/>
        </w:rPr>
        <w:t xml:space="preserve">1.5. Должностными лицами контролирующих органов, уполномоченными на принятие решений о проведении контрольных (надзорных) мероприятий (далее - уполномоченные должностные лица), являются:</w:t>
      </w:r>
    </w:p>
    <w:p>
      <w:pPr>
        <w:pStyle w:val="0"/>
        <w:spacing w:before="200" w:line-rule="auto"/>
        <w:ind w:firstLine="540"/>
        <w:jc w:val="both"/>
      </w:pPr>
      <w:r>
        <w:rPr>
          <w:sz w:val="20"/>
        </w:rPr>
        <w:t xml:space="preserve">1) в части дорожного надзора, указанного в </w:t>
      </w:r>
      <w:hyperlink w:history="0" w:anchor="P47" w:tooltip="1) в области автомобильных дорог и дорожной деятельности, установленных в отношении автомобильных дорог регионального и межмуниципального значения Брянской области:">
        <w:r>
          <w:rPr>
            <w:sz w:val="20"/>
            <w:color w:val="0000ff"/>
          </w:rPr>
          <w:t xml:space="preserve">подпункте 1 пункта 1.2</w:t>
        </w:r>
      </w:hyperlink>
      <w:r>
        <w:rPr>
          <w:sz w:val="20"/>
        </w:rPr>
        <w:t xml:space="preserve"> настоящего Положения:</w:t>
      </w:r>
    </w:p>
    <w:p>
      <w:pPr>
        <w:pStyle w:val="0"/>
        <w:spacing w:before="200" w:line-rule="auto"/>
        <w:ind w:firstLine="540"/>
        <w:jc w:val="both"/>
      </w:pPr>
      <w:r>
        <w:rPr>
          <w:sz w:val="20"/>
        </w:rPr>
        <w:t xml:space="preserve">начальник государственной строительной инспекции Брянской области;</w:t>
      </w:r>
    </w:p>
    <w:p>
      <w:pPr>
        <w:pStyle w:val="0"/>
        <w:spacing w:before="200" w:line-rule="auto"/>
        <w:ind w:firstLine="540"/>
        <w:jc w:val="both"/>
      </w:pPr>
      <w:r>
        <w:rPr>
          <w:sz w:val="20"/>
        </w:rPr>
        <w:t xml:space="preserve">заместитель начальника государственной строительной инспекции Брянской области;</w:t>
      </w:r>
    </w:p>
    <w:p>
      <w:pPr>
        <w:pStyle w:val="0"/>
        <w:spacing w:before="200" w:line-rule="auto"/>
        <w:ind w:firstLine="540"/>
        <w:jc w:val="both"/>
      </w:pPr>
      <w:r>
        <w:rPr>
          <w:sz w:val="20"/>
        </w:rPr>
        <w:t xml:space="preserve">2) в части дорожного надзора, указанного в </w:t>
      </w:r>
      <w:hyperlink w:history="0" w:anchor="P51" w:tooltip="2) установленных в отношении перевозок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r>
          <w:rPr>
            <w:sz w:val="20"/>
            <w:color w:val="0000ff"/>
          </w:rPr>
          <w:t xml:space="preserve">подпункте 2 пункта 1.2</w:t>
        </w:r>
      </w:hyperlink>
      <w:r>
        <w:rPr>
          <w:sz w:val="20"/>
        </w:rPr>
        <w:t xml:space="preserve"> настоящего Положения:</w:t>
      </w:r>
    </w:p>
    <w:p>
      <w:pPr>
        <w:pStyle w:val="0"/>
        <w:spacing w:before="200" w:line-rule="auto"/>
        <w:ind w:firstLine="540"/>
        <w:jc w:val="both"/>
      </w:pPr>
      <w:r>
        <w:rPr>
          <w:sz w:val="20"/>
        </w:rPr>
        <w:t xml:space="preserve">директор департамента промышленности, транспорта и связи Брянской области;</w:t>
      </w:r>
    </w:p>
    <w:p>
      <w:pPr>
        <w:pStyle w:val="0"/>
        <w:spacing w:before="200" w:line-rule="auto"/>
        <w:ind w:firstLine="540"/>
        <w:jc w:val="both"/>
      </w:pPr>
      <w:r>
        <w:rPr>
          <w:sz w:val="20"/>
        </w:rPr>
        <w:t xml:space="preserve">заместитель директора департамента промышленности, транспорта и связи Брянской области.</w:t>
      </w:r>
    </w:p>
    <w:bookmarkStart w:id="76" w:name="P76"/>
    <w:bookmarkEnd w:id="76"/>
    <w:p>
      <w:pPr>
        <w:pStyle w:val="0"/>
        <w:spacing w:before="200" w:line-rule="auto"/>
        <w:ind w:firstLine="540"/>
        <w:jc w:val="both"/>
      </w:pPr>
      <w:r>
        <w:rPr>
          <w:sz w:val="20"/>
        </w:rPr>
        <w:t xml:space="preserve">1.6. Объектами дорожного надзора (далее - объекты контроля) являются:</w:t>
      </w:r>
    </w:p>
    <w:p>
      <w:pPr>
        <w:pStyle w:val="0"/>
        <w:spacing w:before="200" w:line-rule="auto"/>
        <w:ind w:firstLine="540"/>
        <w:jc w:val="both"/>
      </w:pPr>
      <w:r>
        <w:rPr>
          <w:sz w:val="20"/>
        </w:rPr>
        <w:t xml:space="preserve">1.6.1. В части дорожного надзора, указанного в </w:t>
      </w:r>
      <w:hyperlink w:history="0" w:anchor="P47" w:tooltip="1) в области автомобильных дорог и дорожной деятельности, установленных в отношении автомобильных дорог регионального и межмуниципального значения Брянской области:">
        <w:r>
          <w:rPr>
            <w:sz w:val="20"/>
            <w:color w:val="0000ff"/>
          </w:rPr>
          <w:t xml:space="preserve">подпункте 1 пункта 1.2</w:t>
        </w:r>
      </w:hyperlink>
      <w:r>
        <w:rPr>
          <w:sz w:val="20"/>
        </w:rPr>
        <w:t xml:space="preserve"> настоящего Положения:</w:t>
      </w:r>
    </w:p>
    <w:p>
      <w:pPr>
        <w:pStyle w:val="0"/>
        <w:spacing w:before="200" w:line-rule="auto"/>
        <w:ind w:firstLine="540"/>
        <w:jc w:val="both"/>
      </w:pPr>
      <w:r>
        <w:rPr>
          <w:sz w:val="20"/>
        </w:rPr>
        <w:t xml:space="preserve">1) деятельность, действия (бездействие):</w:t>
      </w:r>
    </w:p>
    <w:p>
      <w:pPr>
        <w:pStyle w:val="0"/>
        <w:spacing w:before="200" w:line-rule="auto"/>
        <w:ind w:firstLine="540"/>
        <w:jc w:val="both"/>
      </w:pPr>
      <w:r>
        <w:rPr>
          <w:sz w:val="20"/>
        </w:rPr>
        <w:t xml:space="preserve">деятельность по осуществлению работ по капитальному ремонту, ремонту и содержанию автомобильных дорог общего пользования регионального и межмуниципального значения;</w:t>
      </w:r>
    </w:p>
    <w:p>
      <w:pPr>
        <w:pStyle w:val="0"/>
        <w:spacing w:before="200" w:line-rule="auto"/>
        <w:ind w:firstLine="540"/>
        <w:jc w:val="both"/>
      </w:pPr>
      <w:r>
        <w:rPr>
          <w:sz w:val="20"/>
        </w:rPr>
        <w:t xml:space="preserve">деятельность по использованию полос отвода и (или) придорожных полос автомобильных дорог общего пользования регионального и межмуниципального значения;</w:t>
      </w:r>
    </w:p>
    <w:p>
      <w:pPr>
        <w:pStyle w:val="0"/>
        <w:spacing w:before="200" w:line-rule="auto"/>
        <w:ind w:firstLine="540"/>
        <w:jc w:val="both"/>
      </w:pPr>
      <w:r>
        <w:rPr>
          <w:sz w:val="20"/>
        </w:rPr>
        <w:t xml:space="preserve">соблюдение изготовителем, исполнителем (лицом, выполняющим функции иностранного изготовителя), продавцом требований, установленных пунктами 12 - 24.19 технического регламента Таможенного союза "Безопасность автомобильных дорог" (ТР ТС 014/2011);</w:t>
      </w:r>
    </w:p>
    <w:p>
      <w:pPr>
        <w:pStyle w:val="0"/>
        <w:spacing w:before="200" w:line-rule="auto"/>
        <w:ind w:firstLine="540"/>
        <w:jc w:val="both"/>
      </w:pPr>
      <w:r>
        <w:rPr>
          <w:sz w:val="20"/>
        </w:rPr>
        <w:t xml:space="preserve">2) результаты деятельности контролируемых лиц:</w:t>
      </w:r>
    </w:p>
    <w:p>
      <w:pPr>
        <w:pStyle w:val="0"/>
        <w:spacing w:before="200" w:line-rule="auto"/>
        <w:ind w:firstLine="540"/>
        <w:jc w:val="both"/>
      </w:pPr>
      <w:r>
        <w:rPr>
          <w:sz w:val="20"/>
        </w:rPr>
        <w:t xml:space="preserve">внесение платы за проезд по платным автомобильным дорогам общего пользования регионального и межмуниципального значения, платным участкам автомобильных дорог общего пользования регионального и межмуниципального значения;</w:t>
      </w:r>
    </w:p>
    <w:p>
      <w:pPr>
        <w:pStyle w:val="0"/>
        <w:spacing w:before="200" w:line-rule="auto"/>
        <w:ind w:firstLine="540"/>
        <w:jc w:val="both"/>
      </w:pPr>
      <w:r>
        <w:rPr>
          <w:sz w:val="20"/>
        </w:rPr>
        <w:t xml:space="preserve">дорожно-строительные материалы, указанные в </w:t>
      </w:r>
      <w:hyperlink w:history="0" r:id="rId16"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 {КонсультантПлюс}">
        <w:r>
          <w:rPr>
            <w:sz w:val="20"/>
            <w:color w:val="0000ff"/>
          </w:rPr>
          <w:t xml:space="preserve">приложении 1</w:t>
        </w:r>
      </w:hyperlink>
      <w:r>
        <w:rPr>
          <w:sz w:val="20"/>
        </w:rPr>
        <w:t xml:space="preserve"> к техническому регламенту Таможенного союза "Безопасность автомобильных дорог" (ТР ТС 014/2011);</w:t>
      </w:r>
    </w:p>
    <w:p>
      <w:pPr>
        <w:pStyle w:val="0"/>
        <w:spacing w:before="200" w:line-rule="auto"/>
        <w:ind w:firstLine="540"/>
        <w:jc w:val="both"/>
      </w:pPr>
      <w:r>
        <w:rPr>
          <w:sz w:val="20"/>
        </w:rPr>
        <w:t xml:space="preserve">дорожно-строительные изделия, указанные в </w:t>
      </w:r>
      <w:hyperlink w:history="0" r:id="rId17"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 {КонсультантПлюс}">
        <w:r>
          <w:rPr>
            <w:sz w:val="20"/>
            <w:color w:val="0000ff"/>
          </w:rPr>
          <w:t xml:space="preserve">приложении 2</w:t>
        </w:r>
      </w:hyperlink>
      <w:r>
        <w:rPr>
          <w:sz w:val="20"/>
        </w:rPr>
        <w:t xml:space="preserve"> к техническому регламенту Таможенного союза "Безопасность автомобильных дорог" (ТР ТС 014/2011);</w:t>
      </w:r>
    </w:p>
    <w:bookmarkStart w:id="86" w:name="P86"/>
    <w:bookmarkEnd w:id="86"/>
    <w:p>
      <w:pPr>
        <w:pStyle w:val="0"/>
        <w:spacing w:before="200" w:line-rule="auto"/>
        <w:ind w:firstLine="540"/>
        <w:jc w:val="both"/>
      </w:pPr>
      <w:r>
        <w:rPr>
          <w:sz w:val="20"/>
        </w:rPr>
        <w:t xml:space="preserve">3) сооружения, линейные объекты, территории, включая земельные участки, оборудование, устройства, предметы, другие объекты, используемые для осуществления деятельности:</w:t>
      </w:r>
    </w:p>
    <w:p>
      <w:pPr>
        <w:pStyle w:val="0"/>
        <w:spacing w:before="200" w:line-rule="auto"/>
        <w:ind w:firstLine="540"/>
        <w:jc w:val="both"/>
      </w:pPr>
      <w:r>
        <w:rPr>
          <w:sz w:val="20"/>
        </w:rPr>
        <w:t xml:space="preserve">автомобильная дорога общего пользования регионального и межмуниципального значения, включая конструктивные элементы, элементы обустройства и искусственные дорожные сооружения на ней;</w:t>
      </w:r>
    </w:p>
    <w:p>
      <w:pPr>
        <w:pStyle w:val="0"/>
        <w:spacing w:before="200" w:line-rule="auto"/>
        <w:ind w:firstLine="540"/>
        <w:jc w:val="both"/>
      </w:pPr>
      <w:r>
        <w:rPr>
          <w:sz w:val="20"/>
        </w:rPr>
        <w:t xml:space="preserve">примыкания к автомобильным дорогам регионального и межмуниципального значения, в том числе примыкания объектов дорожного и придорожного сервиса;</w:t>
      </w:r>
    </w:p>
    <w:p>
      <w:pPr>
        <w:pStyle w:val="0"/>
        <w:spacing w:before="200" w:line-rule="auto"/>
        <w:ind w:firstLine="540"/>
        <w:jc w:val="both"/>
      </w:pPr>
      <w:r>
        <w:rPr>
          <w:sz w:val="20"/>
        </w:rPr>
        <w:t xml:space="preserve">объекты дорожного и придорожного сервиса, расположенные в границах полос отвода и (или) придорожных полос автомобильных дорог общего пользования регионального и межмуниципального значения;</w:t>
      </w:r>
    </w:p>
    <w:p>
      <w:pPr>
        <w:pStyle w:val="0"/>
        <w:spacing w:before="200" w:line-rule="auto"/>
        <w:ind w:firstLine="540"/>
        <w:jc w:val="both"/>
      </w:pPr>
      <w:r>
        <w:rPr>
          <w:sz w:val="20"/>
        </w:rPr>
        <w:t xml:space="preserve">придорожные полосы и полосы отвода автомобильных дорог общего пользования регионального и межмуниципального значения.</w:t>
      </w:r>
    </w:p>
    <w:p>
      <w:pPr>
        <w:pStyle w:val="0"/>
        <w:spacing w:before="200" w:line-rule="auto"/>
        <w:ind w:firstLine="540"/>
        <w:jc w:val="both"/>
      </w:pPr>
      <w:r>
        <w:rPr>
          <w:sz w:val="20"/>
        </w:rPr>
        <w:t xml:space="preserve">1.6.2. В части дорожного надзора, указанного в </w:t>
      </w:r>
      <w:hyperlink w:history="0" w:anchor="P51" w:tooltip="2) установленных в отношении перевозок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r>
          <w:rPr>
            <w:sz w:val="20"/>
            <w:color w:val="0000ff"/>
          </w:rPr>
          <w:t xml:space="preserve">подпункте 2 пункта 1.2</w:t>
        </w:r>
      </w:hyperlink>
      <w:r>
        <w:rPr>
          <w:sz w:val="20"/>
        </w:rPr>
        <w:t xml:space="preserve"> настоящего Положения:</w:t>
      </w:r>
    </w:p>
    <w:p>
      <w:pPr>
        <w:pStyle w:val="0"/>
        <w:spacing w:before="200" w:line-rule="auto"/>
        <w:ind w:firstLine="540"/>
        <w:jc w:val="both"/>
      </w:pPr>
      <w:r>
        <w:rPr>
          <w:sz w:val="20"/>
        </w:rPr>
        <w:t xml:space="preserve">1) деятельность, действия (бездействие):</w:t>
      </w:r>
    </w:p>
    <w:p>
      <w:pPr>
        <w:pStyle w:val="0"/>
        <w:spacing w:before="200" w:line-rule="auto"/>
        <w:ind w:firstLine="540"/>
        <w:jc w:val="both"/>
      </w:pPr>
      <w:r>
        <w:rPr>
          <w:sz w:val="20"/>
        </w:rPr>
        <w:t xml:space="preserve">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w:t>
      </w:r>
    </w:p>
    <w:p>
      <w:pPr>
        <w:pStyle w:val="0"/>
        <w:spacing w:before="200" w:line-rule="auto"/>
        <w:ind w:firstLine="540"/>
        <w:jc w:val="both"/>
      </w:pPr>
      <w:r>
        <w:rPr>
          <w:sz w:val="20"/>
        </w:rPr>
        <w:t xml:space="preserve">осуществление перевозок по маршруту транспортными средствами в количестве, необходимом для соблюдения установленного контролирующим органом в сфере транспорта расписания регулярных перевозок пассажиров и багажа по маршруту (далее - расписание) и не превышающем максимальное количество транспортных средств каждого класса, указанное в реестре межмуниципальных маршрутов регулярных перевозок пассажиров и багажа автомобильным транспортом Брянской области (далее - реестр маршрутов);</w:t>
      </w:r>
    </w:p>
    <w:p>
      <w:pPr>
        <w:pStyle w:val="0"/>
        <w:spacing w:before="200" w:line-rule="auto"/>
        <w:ind w:firstLine="540"/>
        <w:jc w:val="both"/>
      </w:pPr>
      <w:r>
        <w:rPr>
          <w:sz w:val="20"/>
        </w:rPr>
        <w:t xml:space="preserve">фактическое выполнение рейсов по маршруту по итогам одного квартала не ниже 98%;</w:t>
      </w:r>
    </w:p>
    <w:p>
      <w:pPr>
        <w:pStyle w:val="0"/>
        <w:spacing w:before="200" w:line-rule="auto"/>
        <w:ind w:firstLine="540"/>
        <w:jc w:val="both"/>
      </w:pPr>
      <w:r>
        <w:rPr>
          <w:sz w:val="20"/>
        </w:rPr>
        <w:t xml:space="preserve">переоформление свидетельства об осуществлении перевозок по маршруту регулярных перевозок;</w:t>
      </w:r>
    </w:p>
    <w:p>
      <w:pPr>
        <w:pStyle w:val="0"/>
        <w:spacing w:before="200" w:line-rule="auto"/>
        <w:ind w:firstLine="540"/>
        <w:jc w:val="both"/>
      </w:pPr>
      <w:r>
        <w:rPr>
          <w:sz w:val="20"/>
        </w:rPr>
        <w:t xml:space="preserve">переоформление карты маршрута регулярных перевозок;</w:t>
      </w:r>
    </w:p>
    <w:p>
      <w:pPr>
        <w:pStyle w:val="0"/>
        <w:spacing w:before="200" w:line-rule="auto"/>
        <w:ind w:firstLine="540"/>
        <w:jc w:val="both"/>
      </w:pPr>
      <w:r>
        <w:rPr>
          <w:sz w:val="20"/>
        </w:rPr>
        <w:t xml:space="preserve">осуществление регулярных перевозок, предусмотренных свидетельством об осуществлении перевозок по маршруту регулярных перевозок, по истечении 90 дней со дня поступления заявления о прекращении действия данного свидетельства в контролирующий орган;</w:t>
      </w:r>
    </w:p>
    <w:p>
      <w:pPr>
        <w:pStyle w:val="0"/>
        <w:spacing w:before="200" w:line-rule="auto"/>
        <w:ind w:firstLine="540"/>
        <w:jc w:val="both"/>
      </w:pPr>
      <w:r>
        <w:rPr>
          <w:sz w:val="20"/>
        </w:rPr>
        <w:t xml:space="preserve">обеспечение предоставления перевозчиком другого транспортного средства в случае невозможности осуществить перевозку пассажира и багажа предоставленным транспортным средством в связи с его неисправностью;</w:t>
      </w:r>
    </w:p>
    <w:bookmarkStart w:id="100" w:name="P100"/>
    <w:bookmarkEnd w:id="100"/>
    <w:p>
      <w:pPr>
        <w:pStyle w:val="0"/>
        <w:spacing w:before="200" w:line-rule="auto"/>
        <w:ind w:firstLine="540"/>
        <w:jc w:val="both"/>
      </w:pPr>
      <w:r>
        <w:rPr>
          <w:sz w:val="20"/>
        </w:rPr>
        <w:t xml:space="preserve">3) сооружения, оборудование, устройства, предметы, транспортные средства, используемые для осуществления деятельности:</w:t>
      </w:r>
    </w:p>
    <w:p>
      <w:pPr>
        <w:pStyle w:val="0"/>
        <w:spacing w:before="200" w:line-rule="auto"/>
        <w:ind w:firstLine="540"/>
        <w:jc w:val="both"/>
      </w:pPr>
      <w:r>
        <w:rPr>
          <w:sz w:val="20"/>
        </w:rPr>
        <w:t xml:space="preserve">остановочный пункт, в том числе расположенный на территории автовокзала или автостанции;</w:t>
      </w:r>
    </w:p>
    <w:p>
      <w:pPr>
        <w:pStyle w:val="0"/>
        <w:spacing w:before="200" w:line-rule="auto"/>
        <w:ind w:firstLine="540"/>
        <w:jc w:val="both"/>
      </w:pPr>
      <w:r>
        <w:rPr>
          <w:sz w:val="20"/>
        </w:rPr>
        <w:t xml:space="preserve">транспортное средство.</w:t>
      </w:r>
    </w:p>
    <w:p>
      <w:pPr>
        <w:pStyle w:val="0"/>
        <w:spacing w:before="200" w:line-rule="auto"/>
        <w:ind w:firstLine="540"/>
        <w:jc w:val="both"/>
      </w:pPr>
      <w:r>
        <w:rPr>
          <w:sz w:val="20"/>
        </w:rPr>
        <w:t xml:space="preserve">1.7. Учет объектов контроля и связанных с ними контролируемых лиц осуществляется контролирующим органом посредством:</w:t>
      </w:r>
    </w:p>
    <w:p>
      <w:pPr>
        <w:pStyle w:val="0"/>
        <w:spacing w:before="200" w:line-rule="auto"/>
        <w:ind w:firstLine="540"/>
        <w:jc w:val="both"/>
      </w:pPr>
      <w:r>
        <w:rPr>
          <w:sz w:val="20"/>
        </w:rPr>
        <w:t xml:space="preserve">1) информации, представляемой контролируемыми лицами в соответствии с нормативными правовыми актами;</w:t>
      </w:r>
    </w:p>
    <w:p>
      <w:pPr>
        <w:pStyle w:val="0"/>
        <w:spacing w:before="200" w:line-rule="auto"/>
        <w:ind w:firstLine="540"/>
        <w:jc w:val="both"/>
      </w:pPr>
      <w:r>
        <w:rPr>
          <w:sz w:val="20"/>
        </w:rPr>
        <w:t xml:space="preserve">2) информации, получаемой в рамках межведомственного взаимодействия;</w:t>
      </w:r>
    </w:p>
    <w:p>
      <w:pPr>
        <w:pStyle w:val="0"/>
        <w:spacing w:before="200" w:line-rule="auto"/>
        <w:ind w:firstLine="540"/>
        <w:jc w:val="both"/>
      </w:pPr>
      <w:r>
        <w:rPr>
          <w:sz w:val="20"/>
        </w:rPr>
        <w:t xml:space="preserve">3) общедоступной информации, в том числе размещенной в информационно-телекоммуникационной сети "Интернет" (далее - сеть "Интернет");</w:t>
      </w:r>
    </w:p>
    <w:p>
      <w:pPr>
        <w:pStyle w:val="0"/>
        <w:spacing w:before="200" w:line-rule="auto"/>
        <w:ind w:firstLine="540"/>
        <w:jc w:val="both"/>
      </w:pPr>
      <w:r>
        <w:rPr>
          <w:sz w:val="20"/>
        </w:rPr>
        <w:t xml:space="preserve">4) анализа результатов контрольных (надзорных) мероприятий.</w:t>
      </w:r>
    </w:p>
    <w:p>
      <w:pPr>
        <w:pStyle w:val="0"/>
        <w:jc w:val="both"/>
      </w:pPr>
      <w:r>
        <w:rPr>
          <w:sz w:val="20"/>
        </w:rPr>
      </w:r>
    </w:p>
    <w:p>
      <w:pPr>
        <w:pStyle w:val="2"/>
        <w:outlineLvl w:val="1"/>
        <w:jc w:val="center"/>
      </w:pPr>
      <w:r>
        <w:rPr>
          <w:sz w:val="20"/>
        </w:rPr>
        <w:t xml:space="preserve">2. Управление рисками причинения вреда (ущерба) охраняемым</w:t>
      </w:r>
    </w:p>
    <w:p>
      <w:pPr>
        <w:pStyle w:val="2"/>
        <w:jc w:val="center"/>
      </w:pPr>
      <w:r>
        <w:rPr>
          <w:sz w:val="20"/>
        </w:rPr>
        <w:t xml:space="preserve">законом ценностям при осуществлении дорожного надзора</w:t>
      </w:r>
    </w:p>
    <w:p>
      <w:pPr>
        <w:pStyle w:val="0"/>
        <w:jc w:val="both"/>
      </w:pPr>
      <w:r>
        <w:rPr>
          <w:sz w:val="20"/>
        </w:rPr>
      </w:r>
    </w:p>
    <w:p>
      <w:pPr>
        <w:pStyle w:val="0"/>
        <w:ind w:firstLine="540"/>
        <w:jc w:val="both"/>
      </w:pPr>
      <w:r>
        <w:rPr>
          <w:sz w:val="20"/>
        </w:rPr>
        <w:t xml:space="preserve">2.1. При осуществлении дорожного надзора применяется система оценки и управления рисками причинения вреда (ущерба) охраняемым законом ценностям.</w:t>
      </w:r>
    </w:p>
    <w:p>
      <w:pPr>
        <w:pStyle w:val="0"/>
        <w:spacing w:before="200" w:line-rule="auto"/>
        <w:ind w:firstLine="540"/>
        <w:jc w:val="both"/>
      </w:pPr>
      <w:r>
        <w:rPr>
          <w:sz w:val="20"/>
        </w:rPr>
        <w:t xml:space="preserve">2.2. Контролирующий орган при осуществлении дорожного надзора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2.2.1. В части дорожного надзора, указанного в </w:t>
      </w:r>
      <w:hyperlink w:history="0" w:anchor="P47" w:tooltip="1) в области автомобильных дорог и дорожной деятельности, установленных в отношении автомобильных дорог регионального и межмуниципального значения Брянской области:">
        <w:r>
          <w:rPr>
            <w:sz w:val="20"/>
            <w:color w:val="0000ff"/>
          </w:rPr>
          <w:t xml:space="preserve">подпункте 1 пункта 1.2</w:t>
        </w:r>
      </w:hyperlink>
      <w:r>
        <w:rPr>
          <w:sz w:val="20"/>
        </w:rPr>
        <w:t xml:space="preserve"> настоящего Положения:</w:t>
      </w:r>
    </w:p>
    <w:p>
      <w:pPr>
        <w:pStyle w:val="0"/>
        <w:spacing w:before="200" w:line-rule="auto"/>
        <w:ind w:firstLine="540"/>
        <w:jc w:val="both"/>
      </w:pPr>
      <w:r>
        <w:rPr>
          <w:sz w:val="20"/>
        </w:rPr>
        <w:t xml:space="preserve">1) значительный риск;</w:t>
      </w:r>
    </w:p>
    <w:p>
      <w:pPr>
        <w:pStyle w:val="0"/>
        <w:spacing w:before="200" w:line-rule="auto"/>
        <w:ind w:firstLine="540"/>
        <w:jc w:val="both"/>
      </w:pPr>
      <w:r>
        <w:rPr>
          <w:sz w:val="20"/>
        </w:rPr>
        <w:t xml:space="preserve">2) средний риск;</w:t>
      </w:r>
    </w:p>
    <w:p>
      <w:pPr>
        <w:pStyle w:val="0"/>
        <w:spacing w:before="200" w:line-rule="auto"/>
        <w:ind w:firstLine="540"/>
        <w:jc w:val="both"/>
      </w:pPr>
      <w:r>
        <w:rPr>
          <w:sz w:val="20"/>
        </w:rPr>
        <w:t xml:space="preserve">3) умеренный риск;</w:t>
      </w:r>
    </w:p>
    <w:p>
      <w:pPr>
        <w:pStyle w:val="0"/>
        <w:spacing w:before="200" w:line-rule="auto"/>
        <w:ind w:firstLine="540"/>
        <w:jc w:val="both"/>
      </w:pPr>
      <w:r>
        <w:rPr>
          <w:sz w:val="20"/>
        </w:rPr>
        <w:t xml:space="preserve">4) низкий риск;</w:t>
      </w:r>
    </w:p>
    <w:p>
      <w:pPr>
        <w:pStyle w:val="0"/>
        <w:spacing w:before="200" w:line-rule="auto"/>
        <w:ind w:firstLine="540"/>
        <w:jc w:val="both"/>
      </w:pPr>
      <w:r>
        <w:rPr>
          <w:sz w:val="20"/>
        </w:rPr>
        <w:t xml:space="preserve">2.2.2. В части дорожного надзора, указанного в </w:t>
      </w:r>
      <w:hyperlink w:history="0" w:anchor="P51" w:tooltip="2) установленных в отношении перевозок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r>
          <w:rPr>
            <w:sz w:val="20"/>
            <w:color w:val="0000ff"/>
          </w:rPr>
          <w:t xml:space="preserve">подпункте 2 пункта 1.2</w:t>
        </w:r>
      </w:hyperlink>
      <w:r>
        <w:rPr>
          <w:sz w:val="20"/>
        </w:rPr>
        <w:t xml:space="preserve"> настоящего Положения:</w:t>
      </w:r>
    </w:p>
    <w:p>
      <w:pPr>
        <w:pStyle w:val="0"/>
        <w:spacing w:before="200" w:line-rule="auto"/>
        <w:ind w:firstLine="540"/>
        <w:jc w:val="both"/>
      </w:pPr>
      <w:r>
        <w:rPr>
          <w:sz w:val="20"/>
        </w:rPr>
        <w:t xml:space="preserve">1) значительный риск;</w:t>
      </w:r>
    </w:p>
    <w:p>
      <w:pPr>
        <w:pStyle w:val="0"/>
        <w:spacing w:before="200" w:line-rule="auto"/>
        <w:ind w:firstLine="540"/>
        <w:jc w:val="both"/>
      </w:pPr>
      <w:r>
        <w:rPr>
          <w:sz w:val="20"/>
        </w:rPr>
        <w:t xml:space="preserve">2) средний риск;</w:t>
      </w:r>
    </w:p>
    <w:p>
      <w:pPr>
        <w:pStyle w:val="0"/>
        <w:spacing w:before="200" w:line-rule="auto"/>
        <w:ind w:firstLine="540"/>
        <w:jc w:val="both"/>
      </w:pPr>
      <w:r>
        <w:rPr>
          <w:sz w:val="20"/>
        </w:rPr>
        <w:t xml:space="preserve">3) умеренный риск;</w:t>
      </w:r>
    </w:p>
    <w:p>
      <w:pPr>
        <w:pStyle w:val="0"/>
        <w:spacing w:before="200" w:line-rule="auto"/>
        <w:ind w:firstLine="540"/>
        <w:jc w:val="both"/>
      </w:pPr>
      <w:r>
        <w:rPr>
          <w:sz w:val="20"/>
        </w:rPr>
        <w:t xml:space="preserve">4) низкий риск.</w:t>
      </w:r>
    </w:p>
    <w:p>
      <w:pPr>
        <w:pStyle w:val="0"/>
        <w:spacing w:before="200" w:line-rule="auto"/>
        <w:ind w:firstLine="540"/>
        <w:jc w:val="both"/>
      </w:pPr>
      <w:r>
        <w:rPr>
          <w:sz w:val="20"/>
        </w:rPr>
        <w:t xml:space="preserve">2.3. Отнесение объектов контроля к категориям риска осуществляется в соответствии с:</w:t>
      </w:r>
    </w:p>
    <w:p>
      <w:pPr>
        <w:pStyle w:val="0"/>
        <w:spacing w:before="200" w:line-rule="auto"/>
        <w:ind w:firstLine="540"/>
        <w:jc w:val="both"/>
      </w:pPr>
      <w:r>
        <w:rPr>
          <w:sz w:val="20"/>
        </w:rPr>
        <w:t xml:space="preserve">1) </w:t>
      </w:r>
      <w:hyperlink w:history="0" w:anchor="P315" w:tooltip="Критерии отнесения объектов контроля дорожного надзора">
        <w:r>
          <w:rPr>
            <w:sz w:val="20"/>
            <w:color w:val="0000ff"/>
          </w:rPr>
          <w:t xml:space="preserve">критериями</w:t>
        </w:r>
      </w:hyperlink>
      <w:r>
        <w:rPr>
          <w:sz w:val="20"/>
        </w:rPr>
        <w:t xml:space="preserve"> отнесения объектов контроля в области автомобильных дорог и дорожной деятельности к определенной категории риска согласно приложению 1 к настоящему Положению;</w:t>
      </w:r>
    </w:p>
    <w:p>
      <w:pPr>
        <w:pStyle w:val="0"/>
        <w:spacing w:before="200" w:line-rule="auto"/>
        <w:ind w:firstLine="540"/>
        <w:jc w:val="both"/>
      </w:pPr>
      <w:r>
        <w:rPr>
          <w:sz w:val="20"/>
        </w:rPr>
        <w:t xml:space="preserve">2) </w:t>
      </w:r>
      <w:hyperlink w:history="0" w:anchor="P396" w:tooltip="Критерии отнесения объектов контроля дорожного надзора">
        <w:r>
          <w:rPr>
            <w:sz w:val="20"/>
            <w:color w:val="0000ff"/>
          </w:rPr>
          <w:t xml:space="preserve">критериями</w:t>
        </w:r>
      </w:hyperlink>
      <w:r>
        <w:rPr>
          <w:sz w:val="20"/>
        </w:rPr>
        <w:t xml:space="preserve"> отнесения объектов контроля в области организации регулярных перевозок к определенной категории риска согласно приложению 2 к настоящему Положению.</w:t>
      </w:r>
    </w:p>
    <w:p>
      <w:pPr>
        <w:pStyle w:val="0"/>
        <w:spacing w:before="200" w:line-rule="auto"/>
        <w:ind w:firstLine="540"/>
        <w:jc w:val="both"/>
      </w:pPr>
      <w:r>
        <w:rPr>
          <w:sz w:val="20"/>
        </w:rPr>
        <w:t xml:space="preserve">2.4. В случае если контролируемое лицо осуществляет несколько видов деятельности по предметам контроля, входящих в полномочия дорожного надзора, решение об отнесении его деятельности к категории риска принимается решением уполномоченного должностного лица контролирующего органа в соответствии с </w:t>
      </w:r>
      <w:hyperlink w:history="0" w:anchor="P52" w:tooltip="1.3. Органами исполнительной власти Брянской области, уполномоченными на осуществление дорожного надзора (далее - контролирующие органы), в соответствии с настоящим Положением являются:">
        <w:r>
          <w:rPr>
            <w:sz w:val="20"/>
            <w:color w:val="0000ff"/>
          </w:rPr>
          <w:t xml:space="preserve">пунктом 1.3</w:t>
        </w:r>
      </w:hyperlink>
      <w:r>
        <w:rPr>
          <w:sz w:val="20"/>
        </w:rPr>
        <w:t xml:space="preserve"> настоящего Положения.</w:t>
      </w:r>
    </w:p>
    <w:p>
      <w:pPr>
        <w:pStyle w:val="0"/>
        <w:spacing w:before="200" w:line-rule="auto"/>
        <w:ind w:firstLine="540"/>
        <w:jc w:val="both"/>
      </w:pPr>
      <w:r>
        <w:rPr>
          <w:sz w:val="20"/>
        </w:rPr>
        <w:t xml:space="preserve">2.5.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pPr>
        <w:pStyle w:val="0"/>
        <w:spacing w:before="200" w:line-rule="auto"/>
        <w:ind w:firstLine="540"/>
        <w:jc w:val="both"/>
      </w:pPr>
      <w:r>
        <w:rPr>
          <w:sz w:val="20"/>
        </w:rPr>
        <w:t xml:space="preserve">2.6.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 категориям риска согласно </w:t>
      </w:r>
      <w:hyperlink w:history="0" w:anchor="P315" w:tooltip="Критерии отнесения объектов контроля дорожного надзора">
        <w:r>
          <w:rPr>
            <w:sz w:val="20"/>
            <w:color w:val="0000ff"/>
          </w:rPr>
          <w:t xml:space="preserve">приложениям 1</w:t>
        </w:r>
      </w:hyperlink>
      <w:r>
        <w:rPr>
          <w:sz w:val="20"/>
        </w:rPr>
        <w:t xml:space="preserve">, </w:t>
      </w:r>
      <w:hyperlink w:history="0" w:anchor="P396" w:tooltip="Критерии отнесения объектов контроля дорожного надзора">
        <w:r>
          <w:rPr>
            <w:sz w:val="20"/>
            <w:color w:val="0000ff"/>
          </w:rPr>
          <w:t xml:space="preserve">2</w:t>
        </w:r>
      </w:hyperlink>
      <w:r>
        <w:rPr>
          <w:sz w:val="20"/>
        </w:rPr>
        <w:t xml:space="preserve"> к настоящему Положению.</w:t>
      </w:r>
    </w:p>
    <w:p>
      <w:pPr>
        <w:pStyle w:val="0"/>
        <w:spacing w:before="200" w:line-rule="auto"/>
        <w:ind w:firstLine="540"/>
        <w:jc w:val="both"/>
      </w:pPr>
      <w:r>
        <w:rPr>
          <w:sz w:val="20"/>
        </w:rPr>
        <w:t xml:space="preserve">2.7. Контролирующие органы ведут перечень объектов контроля в реестре объектов контроля единого реестра видов федерального государственного контроля (надзора), регионального государственного контроля (надзора), муниципального контроля и размещают его на сайтах каждого контролирующего органа в сети "Интернет" (далее - сайты контролирующих органов).</w:t>
      </w:r>
    </w:p>
    <w:p>
      <w:pPr>
        <w:pStyle w:val="0"/>
        <w:spacing w:before="200" w:line-rule="auto"/>
        <w:ind w:firstLine="540"/>
        <w:jc w:val="both"/>
      </w:pPr>
      <w:r>
        <w:rPr>
          <w:sz w:val="20"/>
        </w:rPr>
        <w:t xml:space="preserve">2.8. Контролируемое лицо,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вправе подать в контролирующий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spacing w:before="200" w:line-rule="auto"/>
        <w:ind w:firstLine="540"/>
        <w:jc w:val="both"/>
      </w:pPr>
      <w:r>
        <w:rPr>
          <w:sz w:val="20"/>
        </w:rPr>
        <w:t xml:space="preserve">2.9. При осуществлении дорожного надзора плановые контрольные (надзорные) мероприятия не проводятся.</w:t>
      </w:r>
    </w:p>
    <w:bookmarkStart w:id="133" w:name="P133"/>
    <w:bookmarkEnd w:id="133"/>
    <w:p>
      <w:pPr>
        <w:pStyle w:val="0"/>
        <w:spacing w:before="200" w:line-rule="auto"/>
        <w:ind w:firstLine="540"/>
        <w:jc w:val="both"/>
      </w:pPr>
      <w:r>
        <w:rPr>
          <w:sz w:val="20"/>
        </w:rPr>
        <w:t xml:space="preserve">2.10. В отношении объектов контроля, указанных в </w:t>
      </w:r>
      <w:hyperlink w:history="0" w:anchor="P76" w:tooltip="1.6. Объектами дорожного надзора (далее - объекты контроля) являются:">
        <w:r>
          <w:rPr>
            <w:sz w:val="20"/>
            <w:color w:val="0000ff"/>
          </w:rPr>
          <w:t xml:space="preserve">пункте 1.6</w:t>
        </w:r>
      </w:hyperlink>
      <w:r>
        <w:rPr>
          <w:sz w:val="20"/>
        </w:rPr>
        <w:t xml:space="preserve"> настоящего Положения, отнесенных к категориям значительного, среднего или умеренного риска, обязательные профилактические визиты осуществляются с периодичностью, установленной Правительством Российской Федерации.</w:t>
      </w:r>
    </w:p>
    <w:p>
      <w:pPr>
        <w:pStyle w:val="0"/>
        <w:spacing w:before="200" w:line-rule="auto"/>
        <w:ind w:firstLine="540"/>
        <w:jc w:val="both"/>
      </w:pPr>
      <w:r>
        <w:rPr>
          <w:sz w:val="20"/>
        </w:rPr>
        <w:t xml:space="preserve">2.11. В отношении объектов контроля, указанных в </w:t>
      </w:r>
      <w:hyperlink w:history="0" w:anchor="P76" w:tooltip="1.6. Объектами дорожного надзора (далее - объекты контроля) являются:">
        <w:r>
          <w:rPr>
            <w:sz w:val="20"/>
            <w:color w:val="0000ff"/>
          </w:rPr>
          <w:t xml:space="preserve">пункте 1.6</w:t>
        </w:r>
      </w:hyperlink>
      <w:r>
        <w:rPr>
          <w:sz w:val="20"/>
        </w:rPr>
        <w:t xml:space="preserve"> настоящего Положения, отнесенных к категории низкого риска, обязательные профилактические визиты не проводятся.</w:t>
      </w:r>
    </w:p>
    <w:p>
      <w:pPr>
        <w:pStyle w:val="0"/>
        <w:spacing w:before="200" w:line-rule="auto"/>
        <w:ind w:firstLine="540"/>
        <w:jc w:val="both"/>
      </w:pPr>
      <w:r>
        <w:rPr>
          <w:sz w:val="20"/>
        </w:rPr>
        <w:t xml:space="preserve">2.12. В целях оценки риска причинения вреда (ущерба) при принятии решения о проведении и выборе вида внепланового контрольного (надзорного) мероприятия уполномоченный контролирующий орган разрабатывает индикаторы риска нарушения обязательных требований.</w:t>
      </w:r>
    </w:p>
    <w:p>
      <w:pPr>
        <w:pStyle w:val="0"/>
        <w:spacing w:before="200" w:line-rule="auto"/>
        <w:ind w:firstLine="540"/>
        <w:jc w:val="both"/>
      </w:pPr>
      <w:r>
        <w:rPr>
          <w:sz w:val="20"/>
        </w:rPr>
        <w:t xml:space="preserve">2.13. Перечень индикаторов риска нарушения обязательных требований по дорожному надзору утверждается Правительством Брянской области.</w:t>
      </w:r>
    </w:p>
    <w:p>
      <w:pPr>
        <w:pStyle w:val="0"/>
        <w:spacing w:before="200" w:line-rule="auto"/>
        <w:ind w:firstLine="540"/>
        <w:jc w:val="both"/>
      </w:pPr>
      <w:r>
        <w:rPr>
          <w:sz w:val="20"/>
        </w:rPr>
        <w:t xml:space="preserve">2.14.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контролирующего органа направляет уполномоченному должностному лицу контролирующего органа мотивированное представление о проведении контрольного (надзорного) мероприятия.</w:t>
      </w:r>
    </w:p>
    <w:p>
      <w:pPr>
        <w:pStyle w:val="0"/>
        <w:jc w:val="both"/>
      </w:pPr>
      <w:r>
        <w:rPr>
          <w:sz w:val="20"/>
        </w:rPr>
      </w:r>
    </w:p>
    <w:p>
      <w:pPr>
        <w:pStyle w:val="2"/>
        <w:outlineLvl w:val="1"/>
        <w:jc w:val="center"/>
      </w:pPr>
      <w:r>
        <w:rPr>
          <w:sz w:val="20"/>
        </w:rPr>
        <w:t xml:space="preserve">3. Профилактика рисков причинения вреда</w:t>
      </w:r>
    </w:p>
    <w:p>
      <w:pPr>
        <w:pStyle w:val="2"/>
        <w:jc w:val="center"/>
      </w:pPr>
      <w:r>
        <w:rPr>
          <w:sz w:val="20"/>
        </w:rPr>
        <w:t xml:space="preserve">(ущерба) охраняемым законом ценностям</w:t>
      </w:r>
    </w:p>
    <w:p>
      <w:pPr>
        <w:pStyle w:val="0"/>
        <w:jc w:val="both"/>
      </w:pPr>
      <w:r>
        <w:rPr>
          <w:sz w:val="20"/>
        </w:rPr>
      </w:r>
    </w:p>
    <w:p>
      <w:pPr>
        <w:pStyle w:val="0"/>
        <w:ind w:firstLine="540"/>
        <w:jc w:val="both"/>
      </w:pPr>
      <w:r>
        <w:rPr>
          <w:sz w:val="20"/>
        </w:rPr>
        <w:t xml:space="preserve">3.1. Программа профилактики рисков причинения вреда (ущерба) охраняемым законом ценностям (далее - программа профилактики рисков) утверждается контролирующим органом ежегодно, в срок до 20 декабря года, предшествующего году проведения профилактических мероприятий, и размещается на сайтах контролирующих органов в течение пяти дней со дня утверждения.</w:t>
      </w:r>
    </w:p>
    <w:p>
      <w:pPr>
        <w:pStyle w:val="0"/>
        <w:spacing w:before="200" w:line-rule="auto"/>
        <w:ind w:firstLine="540"/>
        <w:jc w:val="both"/>
      </w:pPr>
      <w:r>
        <w:rPr>
          <w:sz w:val="20"/>
        </w:rPr>
        <w:t xml:space="preserve">3.2. В рамках осуществления дорожного надзора проводятся следующие профилактические мероприятия:</w:t>
      </w:r>
    </w:p>
    <w:p>
      <w:pPr>
        <w:pStyle w:val="0"/>
        <w:spacing w:before="200" w:line-rule="auto"/>
        <w:ind w:firstLine="540"/>
        <w:jc w:val="both"/>
      </w:pPr>
      <w:r>
        <w:rPr>
          <w:sz w:val="20"/>
        </w:rPr>
        <w:t xml:space="preserve">3.2.1. В части дорожного надзора, указанного в </w:t>
      </w:r>
      <w:hyperlink w:history="0" w:anchor="P47" w:tooltip="1) в области автомобильных дорог и дорожной деятельности, установленных в отношении автомобильных дорог регионального и межмуниципального значения Брянской области:">
        <w:r>
          <w:rPr>
            <w:sz w:val="20"/>
            <w:color w:val="0000ff"/>
          </w:rPr>
          <w:t xml:space="preserve">подпункте 1 пункта 1.2</w:t>
        </w:r>
      </w:hyperlink>
      <w:r>
        <w:rPr>
          <w:sz w:val="20"/>
        </w:rPr>
        <w:t xml:space="preserve"> настоящего Положения:</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обобщение правоприменительной практики;</w:t>
      </w:r>
    </w:p>
    <w:p>
      <w:pPr>
        <w:pStyle w:val="0"/>
        <w:spacing w:before="200" w:line-rule="auto"/>
        <w:ind w:firstLine="540"/>
        <w:jc w:val="both"/>
      </w:pPr>
      <w:r>
        <w:rPr>
          <w:sz w:val="20"/>
        </w:rPr>
        <w:t xml:space="preserve">3) объявление предостережения;</w:t>
      </w:r>
    </w:p>
    <w:p>
      <w:pPr>
        <w:pStyle w:val="0"/>
        <w:spacing w:before="200" w:line-rule="auto"/>
        <w:ind w:firstLine="540"/>
        <w:jc w:val="both"/>
      </w:pPr>
      <w:r>
        <w:rPr>
          <w:sz w:val="20"/>
        </w:rPr>
        <w:t xml:space="preserve">4) консультирование;</w:t>
      </w:r>
    </w:p>
    <w:p>
      <w:pPr>
        <w:pStyle w:val="0"/>
        <w:spacing w:before="200" w:line-rule="auto"/>
        <w:ind w:firstLine="540"/>
        <w:jc w:val="both"/>
      </w:pPr>
      <w:r>
        <w:rPr>
          <w:sz w:val="20"/>
        </w:rPr>
        <w:t xml:space="preserve">5) профилактический визит;</w:t>
      </w:r>
    </w:p>
    <w:p>
      <w:pPr>
        <w:pStyle w:val="0"/>
        <w:spacing w:before="200" w:line-rule="auto"/>
        <w:ind w:firstLine="540"/>
        <w:jc w:val="both"/>
      </w:pPr>
      <w:r>
        <w:rPr>
          <w:sz w:val="20"/>
        </w:rPr>
        <w:t xml:space="preserve">3.2.2. В части дорожного надзора, указанного в </w:t>
      </w:r>
      <w:hyperlink w:history="0" w:anchor="P51" w:tooltip="2) установленных в отношении перевозок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r>
          <w:rPr>
            <w:sz w:val="20"/>
            <w:color w:val="0000ff"/>
          </w:rPr>
          <w:t xml:space="preserve">подпункте 2 пункта 1.2</w:t>
        </w:r>
      </w:hyperlink>
      <w:r>
        <w:rPr>
          <w:sz w:val="20"/>
        </w:rPr>
        <w:t xml:space="preserve"> настоящего Положения:</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обобщение правоприменительной практики;</w:t>
      </w:r>
    </w:p>
    <w:p>
      <w:pPr>
        <w:pStyle w:val="0"/>
        <w:spacing w:before="200" w:line-rule="auto"/>
        <w:ind w:firstLine="540"/>
        <w:jc w:val="both"/>
      </w:pPr>
      <w:r>
        <w:rPr>
          <w:sz w:val="20"/>
        </w:rPr>
        <w:t xml:space="preserve">3) объявление предостережения;</w:t>
      </w:r>
    </w:p>
    <w:p>
      <w:pPr>
        <w:pStyle w:val="0"/>
        <w:spacing w:before="200" w:line-rule="auto"/>
        <w:ind w:firstLine="540"/>
        <w:jc w:val="both"/>
      </w:pPr>
      <w:r>
        <w:rPr>
          <w:sz w:val="20"/>
        </w:rPr>
        <w:t xml:space="preserve">4) консультирование;</w:t>
      </w:r>
    </w:p>
    <w:p>
      <w:pPr>
        <w:pStyle w:val="0"/>
        <w:spacing w:before="200" w:line-rule="auto"/>
        <w:ind w:firstLine="540"/>
        <w:jc w:val="both"/>
      </w:pPr>
      <w:r>
        <w:rPr>
          <w:sz w:val="20"/>
        </w:rPr>
        <w:t xml:space="preserve">5) профилактический визит;</w:t>
      </w:r>
    </w:p>
    <w:p>
      <w:pPr>
        <w:pStyle w:val="0"/>
        <w:spacing w:before="200" w:line-rule="auto"/>
        <w:ind w:firstLine="540"/>
        <w:jc w:val="both"/>
      </w:pPr>
      <w:r>
        <w:rPr>
          <w:sz w:val="20"/>
        </w:rPr>
        <w:t xml:space="preserve">6) самообследование.</w:t>
      </w:r>
    </w:p>
    <w:p>
      <w:pPr>
        <w:pStyle w:val="0"/>
        <w:spacing w:before="200" w:line-rule="auto"/>
        <w:ind w:firstLine="540"/>
        <w:jc w:val="both"/>
      </w:pPr>
      <w:r>
        <w:rPr>
          <w:sz w:val="20"/>
        </w:rPr>
        <w:t xml:space="preserve">3.3. Информирование контролируемых лиц по вопросам соблюдения обязательных требований осуществляется должностными лицами посредством размещения и поддержания актуальных сведений на сайтах контролирующих органов в соответствии с положениями </w:t>
      </w:r>
      <w:hyperlink w:history="0" r:id="rId1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статьи 46</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(далее - Федеральный закон N 248-ФЗ).</w:t>
      </w:r>
    </w:p>
    <w:p>
      <w:pPr>
        <w:pStyle w:val="0"/>
        <w:spacing w:before="200" w:line-rule="auto"/>
        <w:ind w:firstLine="540"/>
        <w:jc w:val="both"/>
      </w:pPr>
      <w:r>
        <w:rPr>
          <w:sz w:val="20"/>
        </w:rPr>
        <w:t xml:space="preserve">3.4. Доклад о правоприменительной практике в пределах полномочий готовится контролирующими органами не позднее 1 марта года, следующего за отчетным.</w:t>
      </w:r>
    </w:p>
    <w:p>
      <w:pPr>
        <w:pStyle w:val="0"/>
        <w:spacing w:before="200" w:line-rule="auto"/>
        <w:ind w:firstLine="540"/>
        <w:jc w:val="both"/>
      </w:pPr>
      <w:r>
        <w:rPr>
          <w:sz w:val="20"/>
        </w:rPr>
        <w:t xml:space="preserve">3.5. Доклад о правоприменительной практике утверждается совместным приказом контролирующих органов и размещается на их сайтах в срок до трех дней со дня утверждения доклада.</w:t>
      </w:r>
    </w:p>
    <w:p>
      <w:pPr>
        <w:pStyle w:val="0"/>
        <w:spacing w:before="200" w:line-rule="auto"/>
        <w:ind w:firstLine="540"/>
        <w:jc w:val="both"/>
      </w:pPr>
      <w:r>
        <w:rPr>
          <w:sz w:val="20"/>
        </w:rPr>
        <w:t xml:space="preserve">3.6. В случае наличия у контролирующего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контролирующий орган объявляет контролируемому лицу предостережение и предлагает принять меры по обеспечению соблюдения обязательных требований.</w:t>
      </w:r>
    </w:p>
    <w:p>
      <w:pPr>
        <w:pStyle w:val="0"/>
        <w:spacing w:before="200" w:line-rule="auto"/>
        <w:ind w:firstLine="540"/>
        <w:jc w:val="both"/>
      </w:pPr>
      <w:r>
        <w:rPr>
          <w:sz w:val="20"/>
        </w:rPr>
        <w:t xml:space="preserve">3.7. Предостережение объявляется и направляется контролируемому лицу и должно содержать указание на соответствующие обязательные требования, предусматривающие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pPr>
        <w:pStyle w:val="0"/>
        <w:spacing w:before="200" w:line-rule="auto"/>
        <w:ind w:firstLine="540"/>
        <w:jc w:val="both"/>
      </w:pPr>
      <w:r>
        <w:rPr>
          <w:sz w:val="20"/>
        </w:rPr>
        <w:t xml:space="preserve">3.8. Предостережение не может содержать требования о предоставлении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0"/>
        <w:spacing w:before="200" w:line-rule="auto"/>
        <w:ind w:firstLine="540"/>
        <w:jc w:val="both"/>
      </w:pPr>
      <w:r>
        <w:rPr>
          <w:sz w:val="20"/>
        </w:rPr>
        <w:t xml:space="preserve">3.9. Контролируемое лицо вправе после получения предостережения подать в контролирующий орган возражение в отношении указанного предостережения в течение 10 рабочих дней со дня его получения.</w:t>
      </w:r>
    </w:p>
    <w:p>
      <w:pPr>
        <w:pStyle w:val="0"/>
        <w:spacing w:before="200" w:line-rule="auto"/>
        <w:ind w:firstLine="540"/>
        <w:jc w:val="both"/>
      </w:pPr>
      <w:r>
        <w:rPr>
          <w:sz w:val="20"/>
        </w:rPr>
        <w:t xml:space="preserve">3.10. Возражение в отношении предостережения направляется контролируемым лицом в виде электронного документа, подписанного в соответствии с </w:t>
      </w:r>
      <w:hyperlink w:history="0" r:id="rId1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пунктом 6 статьи 21</w:t>
        </w:r>
      </w:hyperlink>
      <w:r>
        <w:rPr>
          <w:sz w:val="20"/>
        </w:rPr>
        <w:t xml:space="preserve"> Федерального закона N 248-ФЗ, на указанный в предостережении адрес электронной почты либо с использованием единого портала государственных и муниципальных услуг.</w:t>
      </w:r>
    </w:p>
    <w:p>
      <w:pPr>
        <w:pStyle w:val="0"/>
        <w:spacing w:before="200" w:line-rule="auto"/>
        <w:ind w:firstLine="540"/>
        <w:jc w:val="both"/>
      </w:pPr>
      <w:r>
        <w:rPr>
          <w:sz w:val="20"/>
        </w:rPr>
        <w:t xml:space="preserve">3.11. Возражение в отношении предостережения должно содержать:</w:t>
      </w:r>
    </w:p>
    <w:p>
      <w:pPr>
        <w:pStyle w:val="0"/>
        <w:spacing w:before="200" w:line-rule="auto"/>
        <w:ind w:firstLine="540"/>
        <w:jc w:val="both"/>
      </w:pPr>
      <w:r>
        <w:rPr>
          <w:sz w:val="20"/>
        </w:rPr>
        <w:t xml:space="preserve">а) фамилию, имя и отчество (при наличии), сведения о месте жительства контролируемого лица - физического лица, в том числе индивидуального предпринимателя, либо наименование, сведения о месте нахождения контролируемого лица - юридического лица, а также номер (номера) контактного телефона, адрес электронной почты, по которой должен быть направлен ответ;</w:t>
      </w:r>
    </w:p>
    <w:p>
      <w:pPr>
        <w:pStyle w:val="0"/>
        <w:spacing w:before="200" w:line-rule="auto"/>
        <w:ind w:firstLine="540"/>
        <w:jc w:val="both"/>
      </w:pPr>
      <w:r>
        <w:rPr>
          <w:sz w:val="20"/>
        </w:rPr>
        <w:t xml:space="preserve">б) идентификационный номер налогоплательщика - юридического лица, индивидуального предпринимателя, физического лица;</w:t>
      </w:r>
    </w:p>
    <w:p>
      <w:pPr>
        <w:pStyle w:val="0"/>
        <w:spacing w:before="200" w:line-rule="auto"/>
        <w:ind w:firstLine="540"/>
        <w:jc w:val="both"/>
      </w:pPr>
      <w:r>
        <w:rPr>
          <w:sz w:val="20"/>
        </w:rPr>
        <w:t xml:space="preserve">в) дату и номер предостережения, направленного в адрес контролирующего органа;</w:t>
      </w:r>
    </w:p>
    <w:p>
      <w:pPr>
        <w:pStyle w:val="0"/>
        <w:spacing w:before="200" w:line-rule="auto"/>
        <w:ind w:firstLine="540"/>
        <w:jc w:val="both"/>
      </w:pPr>
      <w:r>
        <w:rPr>
          <w:sz w:val="20"/>
        </w:rPr>
        <w:t xml:space="preserve">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своей позиции, или их заверенных копий (если контролируемое лицо считает это необходимым).</w:t>
      </w:r>
    </w:p>
    <w:p>
      <w:pPr>
        <w:pStyle w:val="0"/>
        <w:spacing w:before="200" w:line-rule="auto"/>
        <w:ind w:firstLine="540"/>
        <w:jc w:val="both"/>
      </w:pPr>
      <w:r>
        <w:rPr>
          <w:sz w:val="20"/>
        </w:rPr>
        <w:t xml:space="preserve">3.12. В случае если возражение в отношении предостережения не содержит обязательных сведений, перечисленных выше, в течение трех рабочих дней со дня поступления в контролирующий орган оно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pPr>
        <w:pStyle w:val="0"/>
        <w:spacing w:before="200" w:line-rule="auto"/>
        <w:ind w:firstLine="540"/>
        <w:jc w:val="both"/>
      </w:pPr>
      <w:r>
        <w:rPr>
          <w:sz w:val="20"/>
        </w:rPr>
        <w:t xml:space="preserve">3.13. Возражение в отношении предостережения рассматривается контролирующим органом в течение 10 рабочих дней со дня его поступления в контролирующий орган.</w:t>
      </w:r>
    </w:p>
    <w:bookmarkStart w:id="172" w:name="P172"/>
    <w:bookmarkEnd w:id="172"/>
    <w:p>
      <w:pPr>
        <w:pStyle w:val="0"/>
        <w:spacing w:before="200" w:line-rule="auto"/>
        <w:ind w:firstLine="540"/>
        <w:jc w:val="both"/>
      </w:pPr>
      <w:r>
        <w:rPr>
          <w:sz w:val="20"/>
        </w:rPr>
        <w:t xml:space="preserve">3.14. По результатам рассмотрения возражения в отношении предостережения контролирующим органом принимается одно из следующих решений:</w:t>
      </w:r>
    </w:p>
    <w:p>
      <w:pPr>
        <w:pStyle w:val="0"/>
        <w:spacing w:before="200" w:line-rule="auto"/>
        <w:ind w:firstLine="540"/>
        <w:jc w:val="both"/>
      </w:pPr>
      <w:r>
        <w:rPr>
          <w:sz w:val="20"/>
        </w:rPr>
        <w:t xml:space="preserve">а) об оставлении предостережения без изменения;</w:t>
      </w:r>
    </w:p>
    <w:p>
      <w:pPr>
        <w:pStyle w:val="0"/>
        <w:spacing w:before="200" w:line-rule="auto"/>
        <w:ind w:firstLine="540"/>
        <w:jc w:val="both"/>
      </w:pPr>
      <w:r>
        <w:rPr>
          <w:sz w:val="20"/>
        </w:rPr>
        <w:t xml:space="preserve">б) об отмене предостережения.</w:t>
      </w:r>
    </w:p>
    <w:p>
      <w:pPr>
        <w:pStyle w:val="0"/>
        <w:spacing w:before="200" w:line-rule="auto"/>
        <w:ind w:firstLine="540"/>
        <w:jc w:val="both"/>
      </w:pPr>
      <w:r>
        <w:rPr>
          <w:sz w:val="20"/>
        </w:rPr>
        <w:t xml:space="preserve">3.15. Информация о принятом решении, предусмотренном </w:t>
      </w:r>
      <w:hyperlink w:history="0" w:anchor="P172" w:tooltip="3.14. По результатам рассмотрения возражения в отношении предостережения контролирующим органом принимается одно из следующих решений:">
        <w:r>
          <w:rPr>
            <w:sz w:val="20"/>
            <w:color w:val="0000ff"/>
          </w:rPr>
          <w:t xml:space="preserve">пунктом 3.14</w:t>
        </w:r>
      </w:hyperlink>
      <w:r>
        <w:rPr>
          <w:sz w:val="20"/>
        </w:rPr>
        <w:t xml:space="preserve"> настоящего Положения, в течение одного рабочего дня со дня его принятия направляется контролируемому лицу, представившему возражение в отношении предостережения.</w:t>
      </w:r>
    </w:p>
    <w:p>
      <w:pPr>
        <w:pStyle w:val="0"/>
        <w:spacing w:before="200" w:line-rule="auto"/>
        <w:ind w:firstLine="540"/>
        <w:jc w:val="both"/>
      </w:pPr>
      <w:r>
        <w:rPr>
          <w:sz w:val="20"/>
        </w:rPr>
        <w:t xml:space="preserve">3.16. Должностные лица предоставляют консультирование по вопросам, связанным с организацией и осуществлением дорожного надзора, в соответствии с положениями </w:t>
      </w:r>
      <w:hyperlink w:history="0" r:id="rId2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статьи 50</w:t>
        </w:r>
      </w:hyperlink>
      <w:r>
        <w:rPr>
          <w:sz w:val="20"/>
        </w:rPr>
        <w:t xml:space="preserve"> Федерального закона N 248-ФЗ.</w:t>
      </w:r>
    </w:p>
    <w:p>
      <w:pPr>
        <w:pStyle w:val="0"/>
        <w:spacing w:before="200" w:line-rule="auto"/>
        <w:ind w:firstLine="540"/>
        <w:jc w:val="both"/>
      </w:pPr>
      <w:r>
        <w:rPr>
          <w:sz w:val="20"/>
        </w:rPr>
        <w:t xml:space="preserve">3.17. Запись на консультирование может производиться с использованием единого портала государственных и муниципальных услуг.</w:t>
      </w:r>
    </w:p>
    <w:p>
      <w:pPr>
        <w:pStyle w:val="0"/>
        <w:spacing w:before="200" w:line-rule="auto"/>
        <w:ind w:firstLine="540"/>
        <w:jc w:val="both"/>
      </w:pPr>
      <w:r>
        <w:rPr>
          <w:sz w:val="20"/>
        </w:rPr>
        <w:t xml:space="preserve">3.18. Консультирование может осуществляться должностным лицом контролирующего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3.19. Консультирование осуществляется контролирующим органом в пределах полномочий по вопросам соблюдения обязательных требований, указанных в </w:t>
      </w:r>
      <w:hyperlink w:history="0" w:anchor="P46" w:tooltip="1.2. Предметом дорожного надзора является соблюдение организациями и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Брянской области, международными договорами Российской Федерации (далее - обязательные требования):">
        <w:r>
          <w:rPr>
            <w:sz w:val="20"/>
            <w:color w:val="0000ff"/>
          </w:rPr>
          <w:t xml:space="preserve">пункте 1.2</w:t>
        </w:r>
      </w:hyperlink>
      <w:r>
        <w:rPr>
          <w:sz w:val="20"/>
        </w:rPr>
        <w:t xml:space="preserve"> настоящего Положения. Продолжительность времени консультирования одного контролируемого лица по телефону, посредством видео-конференц-связи, на личном приеме не должна превышать 15 минут.</w:t>
      </w:r>
    </w:p>
    <w:p>
      <w:pPr>
        <w:pStyle w:val="0"/>
        <w:spacing w:before="200" w:line-rule="auto"/>
        <w:ind w:firstLine="540"/>
        <w:jc w:val="both"/>
      </w:pPr>
      <w:r>
        <w:rPr>
          <w:sz w:val="20"/>
        </w:rPr>
        <w:t xml:space="preserve">3.20.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который предоставляется в соответствии с требованиями, установленными Федеральным </w:t>
      </w:r>
      <w:hyperlink w:history="0" r:id="rId21"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3.21. В случае поступления пяти и более однотипных обращений контролируемых лиц и (или) их представителей консультирование осуществляется посредством размещения письменного разъяснения, подписанного должностным лицом контролирующего органа, на сайте контролирующего органа.</w:t>
      </w:r>
    </w:p>
    <w:p>
      <w:pPr>
        <w:pStyle w:val="0"/>
        <w:spacing w:before="200" w:line-rule="auto"/>
        <w:ind w:firstLine="540"/>
        <w:jc w:val="both"/>
      </w:pPr>
      <w:r>
        <w:rPr>
          <w:sz w:val="20"/>
        </w:rPr>
        <w:t xml:space="preserve">3.22. Профилактический визит проводится должностным лицом контролирующего органа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spacing w:before="200" w:line-rule="auto"/>
        <w:ind w:firstLine="540"/>
        <w:jc w:val="both"/>
      </w:pPr>
      <w:r>
        <w:rPr>
          <w:sz w:val="20"/>
        </w:rPr>
        <w:t xml:space="preserve">3.23.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контролирующего органа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0"/>
        <w:spacing w:before="200" w:line-rule="auto"/>
        <w:ind w:firstLine="540"/>
        <w:jc w:val="both"/>
      </w:pPr>
      <w:r>
        <w:rPr>
          <w:sz w:val="20"/>
        </w:rPr>
        <w:t xml:space="preserve">3.24. Профилактический визит проводится по инициативе контролирующего органа (обязательный профилактический визит) или по инициативе контролируемого лица.</w:t>
      </w:r>
    </w:p>
    <w:p>
      <w:pPr>
        <w:pStyle w:val="0"/>
        <w:spacing w:before="200" w:line-rule="auto"/>
        <w:ind w:firstLine="540"/>
        <w:jc w:val="both"/>
      </w:pPr>
      <w:r>
        <w:rPr>
          <w:sz w:val="20"/>
        </w:rPr>
        <w:t xml:space="preserve">3.25. Обязательный профилактический визит в рамках дорожного надзора проводится в случаях, предусмотренных </w:t>
      </w:r>
      <w:hyperlink w:history="0" r:id="rId2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пунктами 1</w:t>
        </w:r>
      </w:hyperlink>
      <w:r>
        <w:rPr>
          <w:sz w:val="20"/>
        </w:rPr>
        <w:t xml:space="preserve">, </w:t>
      </w:r>
      <w:hyperlink w:history="0" r:id="rId2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2</w:t>
        </w:r>
      </w:hyperlink>
      <w:r>
        <w:rPr>
          <w:sz w:val="20"/>
        </w:rPr>
        <w:t xml:space="preserve">, </w:t>
      </w:r>
      <w:hyperlink w:history="0" r:id="rId2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4 части 1 статьи 52.1</w:t>
        </w:r>
      </w:hyperlink>
      <w:r>
        <w:rPr>
          <w:sz w:val="20"/>
        </w:rPr>
        <w:t xml:space="preserve"> Федерального закона N 248-ФЗ.</w:t>
      </w:r>
    </w:p>
    <w:p>
      <w:pPr>
        <w:pStyle w:val="0"/>
        <w:spacing w:before="200" w:line-rule="auto"/>
        <w:ind w:firstLine="540"/>
        <w:jc w:val="both"/>
      </w:pPr>
      <w:r>
        <w:rPr>
          <w:sz w:val="20"/>
        </w:rPr>
        <w:t xml:space="preserve">3.26. В случае, предусмотренном пунктом 1 части 1 статьи 52.1 Федерального закона N 248-ФЗ, обязательный профилактический визит проводится в отношении объектов контроля, отнесенных к категориям значительного, среднего или умеренного риска, с учетом периодичности проведения обязательных профилактических визитов, установленной </w:t>
      </w:r>
      <w:hyperlink w:history="0" w:anchor="P133" w:tooltip="2.10. В отношении объектов контроля, указанных в пункте 1.6 настоящего Положения, отнесенных к категориям значительного, среднего или умеренного риска, обязательные профилактические визиты осуществляются с периодичностью, установленной Правительством Российской Федерации.">
        <w:r>
          <w:rPr>
            <w:sz w:val="20"/>
            <w:color w:val="0000ff"/>
          </w:rPr>
          <w:t xml:space="preserve">пунктом 2.10</w:t>
        </w:r>
      </w:hyperlink>
      <w:r>
        <w:rPr>
          <w:sz w:val="20"/>
        </w:rPr>
        <w:t xml:space="preserve"> настоящего Положения.</w:t>
      </w:r>
    </w:p>
    <w:p>
      <w:pPr>
        <w:pStyle w:val="0"/>
        <w:spacing w:before="200" w:line-rule="auto"/>
        <w:ind w:firstLine="540"/>
        <w:jc w:val="both"/>
      </w:pPr>
      <w:r>
        <w:rPr>
          <w:sz w:val="20"/>
        </w:rPr>
        <w:t xml:space="preserve">3.27. В случае, предусмотренном пунктом 2 части 1 статьи 52.1 Федерального закона N 248-ФЗ, обязательный профилактический визит проводится в отношении контролируемых лиц, которые приступили к осуществлению регулярных перевозок по межмуниципальным маршрутам регулярных перевозок, не позднее чем в течение одного года с момента выдачи им свидетельства на осуществление перевозок по маршрутам регулярных перевозок и карт маршрута регулярных перевозок.</w:t>
      </w:r>
    </w:p>
    <w:p>
      <w:pPr>
        <w:pStyle w:val="0"/>
        <w:spacing w:before="200" w:line-rule="auto"/>
        <w:ind w:firstLine="540"/>
        <w:jc w:val="both"/>
      </w:pPr>
      <w:r>
        <w:rPr>
          <w:sz w:val="20"/>
        </w:rPr>
        <w:t xml:space="preserve">3.28. Профилактический визит по инициативе контролируемого лица проводится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 порядке, предусмотренном </w:t>
      </w:r>
      <w:hyperlink w:history="0" r:id="rId2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статьей 52.2</w:t>
        </w:r>
      </w:hyperlink>
      <w:r>
        <w:rPr>
          <w:sz w:val="20"/>
        </w:rPr>
        <w:t xml:space="preserve"> Федерального закона N 248-ФЗ. Заявление о проведении профилактического визита подается контролируемым лицом посредством единого портала государственных и муниципальных услуг.</w:t>
      </w:r>
    </w:p>
    <w:p>
      <w:pPr>
        <w:pStyle w:val="0"/>
        <w:spacing w:before="200" w:line-rule="auto"/>
        <w:ind w:firstLine="540"/>
        <w:jc w:val="both"/>
      </w:pPr>
      <w:r>
        <w:rPr>
          <w:sz w:val="20"/>
        </w:rPr>
        <w:t xml:space="preserve">3.29. Самообследование осуществляется в автоматизированном режиме на сайте контролирующего органа в порядке, предусмотренном </w:t>
      </w:r>
      <w:hyperlink w:history="0" r:id="rId2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статьей 51</w:t>
        </w:r>
      </w:hyperlink>
      <w:r>
        <w:rPr>
          <w:sz w:val="20"/>
        </w:rPr>
        <w:t xml:space="preserve"> Федерального закона N 248-ФЗ. Контролируемые лица, получившие высокую оценку соблюдения ими обязательных требований, по итогам самообследования вправе принять одну декларацию соблюдения обязательных требований, срок действия которой составляет один год с момента ее регистрации контролирующим органом.</w:t>
      </w:r>
    </w:p>
    <w:p>
      <w:pPr>
        <w:pStyle w:val="0"/>
        <w:spacing w:before="200" w:line-rule="auto"/>
        <w:ind w:firstLine="540"/>
        <w:jc w:val="both"/>
      </w:pPr>
      <w:r>
        <w:rPr>
          <w:sz w:val="20"/>
        </w:rPr>
        <w:t xml:space="preserve">3.30.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контролирующий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3.31. Методические рекомендации по проведению самообследования и подготовке декларации соблюдения обязательных требований утверждаются приказом контролирующего органа и размещаются на официальных сайтах контрольных (надзорных) органов сети "Интернет".</w:t>
      </w:r>
    </w:p>
    <w:p>
      <w:pPr>
        <w:pStyle w:val="0"/>
        <w:spacing w:before="200" w:line-rule="auto"/>
        <w:ind w:firstLine="540"/>
        <w:jc w:val="both"/>
      </w:pPr>
      <w:r>
        <w:rPr>
          <w:sz w:val="20"/>
        </w:rPr>
        <w:t xml:space="preserve">3.32.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Контролируемое лицо может вновь принять декларацию соблюдения обязательных требований по результатам самообследования не ранее чем по истечении одного года со дня ее аннулирования.</w:t>
      </w:r>
    </w:p>
    <w:p>
      <w:pPr>
        <w:pStyle w:val="0"/>
        <w:jc w:val="both"/>
      </w:pPr>
      <w:r>
        <w:rPr>
          <w:sz w:val="20"/>
        </w:rPr>
      </w:r>
    </w:p>
    <w:p>
      <w:pPr>
        <w:pStyle w:val="2"/>
        <w:outlineLvl w:val="1"/>
        <w:jc w:val="center"/>
      </w:pPr>
      <w:r>
        <w:rPr>
          <w:sz w:val="20"/>
        </w:rPr>
        <w:t xml:space="preserve">4. Осуществление дорожного надзора</w:t>
      </w:r>
    </w:p>
    <w:p>
      <w:pPr>
        <w:pStyle w:val="0"/>
        <w:jc w:val="both"/>
      </w:pPr>
      <w:r>
        <w:rPr>
          <w:sz w:val="20"/>
        </w:rPr>
      </w:r>
    </w:p>
    <w:p>
      <w:pPr>
        <w:pStyle w:val="0"/>
        <w:ind w:firstLine="540"/>
        <w:jc w:val="both"/>
      </w:pPr>
      <w:r>
        <w:rPr>
          <w:sz w:val="20"/>
        </w:rPr>
        <w:t xml:space="preserve">4.1. При осуществлении дорожного надзора плановые контрольные (надзорные) мероприятия не проводятся.</w:t>
      </w:r>
    </w:p>
    <w:p>
      <w:pPr>
        <w:pStyle w:val="0"/>
        <w:spacing w:before="200" w:line-rule="auto"/>
        <w:ind w:firstLine="540"/>
        <w:jc w:val="both"/>
      </w:pPr>
      <w:r>
        <w:rPr>
          <w:sz w:val="20"/>
        </w:rPr>
        <w:t xml:space="preserve">4.2. Дорожный надзор осуществляется контролирующими органами посредством проведения внеплановых контрольных (надзорных) мероприятий, проводимых с взаимодействием и без взаимодействия с контролируемыми лицами.</w:t>
      </w:r>
    </w:p>
    <w:p>
      <w:pPr>
        <w:pStyle w:val="0"/>
        <w:spacing w:before="200" w:line-rule="auto"/>
        <w:ind w:firstLine="540"/>
        <w:jc w:val="both"/>
      </w:pPr>
      <w:r>
        <w:rPr>
          <w:sz w:val="20"/>
        </w:rPr>
        <w:t xml:space="preserve">4.3. Внеплановые контрольные (надзорные)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w:history="0" r:id="rId2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пунктами 1</w:t>
        </w:r>
      </w:hyperlink>
      <w:r>
        <w:rPr>
          <w:sz w:val="20"/>
        </w:rPr>
        <w:t xml:space="preserve">, </w:t>
      </w:r>
      <w:hyperlink w:history="0" r:id="rId2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3</w:t>
        </w:r>
      </w:hyperlink>
      <w:r>
        <w:rPr>
          <w:sz w:val="20"/>
        </w:rPr>
        <w:t xml:space="preserve"> - </w:t>
      </w:r>
      <w:hyperlink w:history="0" r:id="rId2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5</w:t>
        </w:r>
      </w:hyperlink>
      <w:r>
        <w:rPr>
          <w:sz w:val="20"/>
        </w:rPr>
        <w:t xml:space="preserve">, </w:t>
      </w:r>
      <w:hyperlink w:history="0" r:id="rId3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7</w:t>
        </w:r>
      </w:hyperlink>
      <w:r>
        <w:rPr>
          <w:sz w:val="20"/>
        </w:rPr>
        <w:t xml:space="preserve">, </w:t>
      </w:r>
      <w:hyperlink w:history="0" r:id="rId3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9 части 1 статьи 57</w:t>
        </w:r>
      </w:hyperlink>
      <w:r>
        <w:rPr>
          <w:sz w:val="20"/>
        </w:rPr>
        <w:t xml:space="preserve"> Федерального закона N 248-ФЗ.</w:t>
      </w:r>
    </w:p>
    <w:p>
      <w:pPr>
        <w:pStyle w:val="0"/>
        <w:spacing w:before="200" w:line-rule="auto"/>
        <w:ind w:firstLine="540"/>
        <w:jc w:val="both"/>
      </w:pPr>
      <w:r>
        <w:rPr>
          <w:sz w:val="20"/>
        </w:rPr>
        <w:t xml:space="preserve">4.4. Контрольные (надзорные) мероприятия без взаимодействия с контролируемым лицом проводятся должностными лицами контролирующих органов на основании заданий уполномоченных должностных лиц контролирующих органов, включая задания, содержащиеся в планах работы контролирующих органов.</w:t>
      </w:r>
    </w:p>
    <w:p>
      <w:pPr>
        <w:pStyle w:val="0"/>
        <w:spacing w:before="200" w:line-rule="auto"/>
        <w:ind w:firstLine="540"/>
        <w:jc w:val="both"/>
      </w:pPr>
      <w:r>
        <w:rPr>
          <w:sz w:val="20"/>
        </w:rPr>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контролирующего органа, подписанное уполномоченным должностным лицом контролирующего органа.</w:t>
      </w:r>
    </w:p>
    <w:p>
      <w:pPr>
        <w:pStyle w:val="0"/>
        <w:spacing w:before="200" w:line-rule="auto"/>
        <w:ind w:firstLine="540"/>
        <w:jc w:val="both"/>
      </w:pPr>
      <w:r>
        <w:rPr>
          <w:sz w:val="20"/>
        </w:rPr>
        <w:t xml:space="preserve">4.6. В решении о проведении контрольного (надзорного) мероприятия указываются сведения, предусмотренные </w:t>
      </w:r>
      <w:hyperlink w:history="0" r:id="rId3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частью 1 статьи 64</w:t>
        </w:r>
      </w:hyperlink>
      <w:r>
        <w:rPr>
          <w:sz w:val="20"/>
        </w:rPr>
        <w:t xml:space="preserve"> Федерального закона N 248-ФЗ, а также перечень нормативных правовых актов, содержащих обязательные требования, соблюдение которых оценивается при осуществлении дорожного надзора.</w:t>
      </w:r>
    </w:p>
    <w:p>
      <w:pPr>
        <w:pStyle w:val="0"/>
        <w:spacing w:before="200" w:line-rule="auto"/>
        <w:ind w:firstLine="540"/>
        <w:jc w:val="both"/>
      </w:pPr>
      <w:r>
        <w:rPr>
          <w:sz w:val="20"/>
        </w:rPr>
        <w:t xml:space="preserve">4.7. В случае если в ходе контрольного (надзорного) мероприятия осуществлялась фотосъемка, аудио- и (или) видеозапись или иные способы фиксации доказательств, то об этом делается отметка в акте контрольного (надзорного) мероприятия. Материалы фотографирования, аудио- и (или) видеозаписи прилагаются к материалам контрольного (надзорного) мероприятия.</w:t>
      </w:r>
    </w:p>
    <w:p>
      <w:pPr>
        <w:pStyle w:val="0"/>
        <w:spacing w:before="200" w:line-rule="auto"/>
        <w:ind w:firstLine="540"/>
        <w:jc w:val="both"/>
      </w:pPr>
      <w:r>
        <w:rPr>
          <w:sz w:val="20"/>
        </w:rPr>
        <w:t xml:space="preserve">4.8. Индивидуальные предприниматели, физические лица, являющиеся контролируемыми лицами, вправе представить в контролирующий орган информацию о невозможности присутствия при проведении контрольного (надзорного) мероприятия (далее - обращение) в следующих случаях, подтвержденных документально:</w:t>
      </w:r>
    </w:p>
    <w:p>
      <w:pPr>
        <w:pStyle w:val="0"/>
        <w:spacing w:before="200" w:line-rule="auto"/>
        <w:ind w:firstLine="540"/>
        <w:jc w:val="both"/>
      </w:pPr>
      <w:r>
        <w:rPr>
          <w:sz w:val="20"/>
        </w:rPr>
        <w:t xml:space="preserve">1) временная нетрудоспособность индивидуального предпринимателя, физического лица;</w:t>
      </w:r>
    </w:p>
    <w:p>
      <w:pPr>
        <w:pStyle w:val="0"/>
        <w:spacing w:before="200" w:line-rule="auto"/>
        <w:ind w:firstLine="540"/>
        <w:jc w:val="both"/>
      </w:pPr>
      <w:r>
        <w:rPr>
          <w:sz w:val="20"/>
        </w:rPr>
        <w:t xml:space="preserve">2) нахождение индивидуального предпринимателя, физического лица в служебной командировке в ином населенном пункте;</w:t>
      </w:r>
    </w:p>
    <w:p>
      <w:pPr>
        <w:pStyle w:val="0"/>
        <w:spacing w:before="200" w:line-rule="auto"/>
        <w:ind w:firstLine="540"/>
        <w:jc w:val="both"/>
      </w:pPr>
      <w:r>
        <w:rPr>
          <w:sz w:val="20"/>
        </w:rPr>
        <w:t xml:space="preserve">3) участие индивидуального предпринимателя, физического лица в судебном заседании.</w:t>
      </w:r>
    </w:p>
    <w:p>
      <w:pPr>
        <w:pStyle w:val="0"/>
        <w:spacing w:before="200" w:line-rule="auto"/>
        <w:ind w:firstLine="540"/>
        <w:jc w:val="both"/>
      </w:pPr>
      <w:r>
        <w:rPr>
          <w:sz w:val="20"/>
        </w:rPr>
        <w:t xml:space="preserve">В случаях, предусмотренных настоящим пунктом, проведение контрольного (надзорного) мероприятия переносится контролирующим органом на срок, необходимый для устранения обстоятельств, послуживших поводом для обращения.</w:t>
      </w:r>
    </w:p>
    <w:p>
      <w:pPr>
        <w:pStyle w:val="0"/>
        <w:spacing w:before="200" w:line-rule="auto"/>
        <w:ind w:firstLine="540"/>
        <w:jc w:val="both"/>
      </w:pPr>
      <w:r>
        <w:rPr>
          <w:sz w:val="20"/>
        </w:rPr>
        <w:t xml:space="preserve">4.9. Дорожный надзор осуществляется посредством проведения следующих контрольных (надзорных) мероприятий:</w:t>
      </w:r>
    </w:p>
    <w:p>
      <w:pPr>
        <w:pStyle w:val="0"/>
        <w:spacing w:before="200" w:line-rule="auto"/>
        <w:ind w:firstLine="540"/>
        <w:jc w:val="both"/>
      </w:pPr>
      <w:r>
        <w:rPr>
          <w:sz w:val="20"/>
        </w:rPr>
        <w:t xml:space="preserve">4.9.1. В части дорожного надзора, указанного в </w:t>
      </w:r>
      <w:hyperlink w:history="0" w:anchor="P47" w:tooltip="1) в области автомобильных дорог и дорожной деятельности, установленных в отношении автомобильных дорог регионального и межмуниципального значения Брянской области:">
        <w:r>
          <w:rPr>
            <w:sz w:val="20"/>
            <w:color w:val="0000ff"/>
          </w:rPr>
          <w:t xml:space="preserve">подпункте 1 пункта 1.2</w:t>
        </w:r>
      </w:hyperlink>
      <w:r>
        <w:rPr>
          <w:sz w:val="20"/>
        </w:rPr>
        <w:t xml:space="preserve"> настоящего Положения:</w:t>
      </w:r>
    </w:p>
    <w:bookmarkStart w:id="210" w:name="P210"/>
    <w:bookmarkEnd w:id="210"/>
    <w:p>
      <w:pPr>
        <w:pStyle w:val="0"/>
        <w:spacing w:before="200" w:line-rule="auto"/>
        <w:ind w:firstLine="540"/>
        <w:jc w:val="both"/>
      </w:pPr>
      <w:r>
        <w:rPr>
          <w:sz w:val="20"/>
        </w:rPr>
        <w:t xml:space="preserve">1) при взаимодействии с контролируемым лицом:</w:t>
      </w:r>
    </w:p>
    <w:p>
      <w:pPr>
        <w:pStyle w:val="0"/>
        <w:spacing w:before="200" w:line-rule="auto"/>
        <w:ind w:firstLine="540"/>
        <w:jc w:val="both"/>
      </w:pPr>
      <w:r>
        <w:rPr>
          <w:sz w:val="20"/>
        </w:rPr>
        <w:t xml:space="preserve">а) инспекционный визит;</w:t>
      </w:r>
    </w:p>
    <w:p>
      <w:pPr>
        <w:pStyle w:val="0"/>
        <w:spacing w:before="200" w:line-rule="auto"/>
        <w:ind w:firstLine="540"/>
        <w:jc w:val="both"/>
      </w:pPr>
      <w:r>
        <w:rPr>
          <w:sz w:val="20"/>
        </w:rPr>
        <w:t xml:space="preserve">б) рейдовый осмотр;</w:t>
      </w:r>
    </w:p>
    <w:p>
      <w:pPr>
        <w:pStyle w:val="0"/>
        <w:spacing w:before="200" w:line-rule="auto"/>
        <w:ind w:firstLine="540"/>
        <w:jc w:val="both"/>
      </w:pPr>
      <w:r>
        <w:rPr>
          <w:sz w:val="20"/>
        </w:rPr>
        <w:t xml:space="preserve">в) документарная проверка;</w:t>
      </w:r>
    </w:p>
    <w:p>
      <w:pPr>
        <w:pStyle w:val="0"/>
        <w:spacing w:before="200" w:line-rule="auto"/>
        <w:ind w:firstLine="540"/>
        <w:jc w:val="both"/>
      </w:pPr>
      <w:r>
        <w:rPr>
          <w:sz w:val="20"/>
        </w:rPr>
        <w:t xml:space="preserve">г) выездная проверка;</w:t>
      </w:r>
    </w:p>
    <w:p>
      <w:pPr>
        <w:pStyle w:val="0"/>
        <w:spacing w:before="200" w:line-rule="auto"/>
        <w:ind w:firstLine="540"/>
        <w:jc w:val="both"/>
      </w:pPr>
      <w:r>
        <w:rPr>
          <w:sz w:val="20"/>
        </w:rPr>
        <w:t xml:space="preserve">2) без взаимодействия с контролируемым лицом:</w:t>
      </w:r>
    </w:p>
    <w:p>
      <w:pPr>
        <w:pStyle w:val="0"/>
        <w:spacing w:before="200" w:line-rule="auto"/>
        <w:ind w:firstLine="540"/>
        <w:jc w:val="both"/>
      </w:pPr>
      <w:r>
        <w:rPr>
          <w:sz w:val="20"/>
        </w:rPr>
        <w:t xml:space="preserve">а) выездное обследование;</w:t>
      </w:r>
    </w:p>
    <w:p>
      <w:pPr>
        <w:pStyle w:val="0"/>
        <w:spacing w:before="200" w:line-rule="auto"/>
        <w:ind w:firstLine="540"/>
        <w:jc w:val="both"/>
      </w:pPr>
      <w:r>
        <w:rPr>
          <w:sz w:val="20"/>
        </w:rPr>
        <w:t xml:space="preserve">б) наблюдение за соблюдением обязательных требований.</w:t>
      </w:r>
    </w:p>
    <w:p>
      <w:pPr>
        <w:pStyle w:val="0"/>
        <w:spacing w:before="200" w:line-rule="auto"/>
        <w:ind w:firstLine="540"/>
        <w:jc w:val="both"/>
      </w:pPr>
      <w:r>
        <w:rPr>
          <w:sz w:val="20"/>
        </w:rPr>
        <w:t xml:space="preserve">4.9.2. В части дорожного надзора, указанного в </w:t>
      </w:r>
      <w:hyperlink w:history="0" w:anchor="P51" w:tooltip="2) установленных в отношении перевозок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r>
          <w:rPr>
            <w:sz w:val="20"/>
            <w:color w:val="0000ff"/>
          </w:rPr>
          <w:t xml:space="preserve">подпункте 2 пункта 1.2</w:t>
        </w:r>
      </w:hyperlink>
      <w:r>
        <w:rPr>
          <w:sz w:val="20"/>
        </w:rPr>
        <w:t xml:space="preserve"> настоящего Положения:</w:t>
      </w:r>
    </w:p>
    <w:bookmarkStart w:id="219" w:name="P219"/>
    <w:bookmarkEnd w:id="219"/>
    <w:p>
      <w:pPr>
        <w:pStyle w:val="0"/>
        <w:spacing w:before="200" w:line-rule="auto"/>
        <w:ind w:firstLine="540"/>
        <w:jc w:val="both"/>
      </w:pPr>
      <w:r>
        <w:rPr>
          <w:sz w:val="20"/>
        </w:rPr>
        <w:t xml:space="preserve">1) при взаимодействии с контролируемым лицом:</w:t>
      </w:r>
    </w:p>
    <w:p>
      <w:pPr>
        <w:pStyle w:val="0"/>
        <w:spacing w:before="200" w:line-rule="auto"/>
        <w:ind w:firstLine="540"/>
        <w:jc w:val="both"/>
      </w:pPr>
      <w:r>
        <w:rPr>
          <w:sz w:val="20"/>
        </w:rPr>
        <w:t xml:space="preserve">а) инспекционный визит;</w:t>
      </w:r>
    </w:p>
    <w:p>
      <w:pPr>
        <w:pStyle w:val="0"/>
        <w:spacing w:before="200" w:line-rule="auto"/>
        <w:ind w:firstLine="540"/>
        <w:jc w:val="both"/>
      </w:pPr>
      <w:r>
        <w:rPr>
          <w:sz w:val="20"/>
        </w:rPr>
        <w:t xml:space="preserve">б) рейдовый осмотр;</w:t>
      </w:r>
    </w:p>
    <w:p>
      <w:pPr>
        <w:pStyle w:val="0"/>
        <w:spacing w:before="200" w:line-rule="auto"/>
        <w:ind w:firstLine="540"/>
        <w:jc w:val="both"/>
      </w:pPr>
      <w:r>
        <w:rPr>
          <w:sz w:val="20"/>
        </w:rPr>
        <w:t xml:space="preserve">в) документарная проверка;</w:t>
      </w:r>
    </w:p>
    <w:p>
      <w:pPr>
        <w:pStyle w:val="0"/>
        <w:spacing w:before="200" w:line-rule="auto"/>
        <w:ind w:firstLine="540"/>
        <w:jc w:val="both"/>
      </w:pPr>
      <w:r>
        <w:rPr>
          <w:sz w:val="20"/>
        </w:rPr>
        <w:t xml:space="preserve">г) выездная проверка;</w:t>
      </w:r>
    </w:p>
    <w:p>
      <w:pPr>
        <w:pStyle w:val="0"/>
        <w:spacing w:before="200" w:line-rule="auto"/>
        <w:ind w:firstLine="540"/>
        <w:jc w:val="both"/>
      </w:pPr>
      <w:r>
        <w:rPr>
          <w:sz w:val="20"/>
        </w:rPr>
        <w:t xml:space="preserve">2) без взаимодействия с контролируемым лицом:</w:t>
      </w:r>
    </w:p>
    <w:p>
      <w:pPr>
        <w:pStyle w:val="0"/>
        <w:spacing w:before="200" w:line-rule="auto"/>
        <w:ind w:firstLine="540"/>
        <w:jc w:val="both"/>
      </w:pPr>
      <w:r>
        <w:rPr>
          <w:sz w:val="20"/>
        </w:rPr>
        <w:t xml:space="preserve">а) выездное обследование;</w:t>
      </w:r>
    </w:p>
    <w:p>
      <w:pPr>
        <w:pStyle w:val="0"/>
        <w:spacing w:before="200" w:line-rule="auto"/>
        <w:ind w:firstLine="540"/>
        <w:jc w:val="both"/>
      </w:pPr>
      <w:r>
        <w:rPr>
          <w:sz w:val="20"/>
        </w:rPr>
        <w:t xml:space="preserve">б) наблюдение за соблюдением обязательных требований.</w:t>
      </w:r>
    </w:p>
    <w:p>
      <w:pPr>
        <w:pStyle w:val="0"/>
        <w:spacing w:before="200" w:line-rule="auto"/>
        <w:ind w:firstLine="540"/>
        <w:jc w:val="both"/>
      </w:pPr>
      <w:r>
        <w:rPr>
          <w:sz w:val="20"/>
        </w:rPr>
        <w:t xml:space="preserve">4.10. Инспекционный визит проводится в соответствии со </w:t>
      </w:r>
      <w:hyperlink w:history="0" r:id="rId3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статьей 70</w:t>
        </w:r>
      </w:hyperlink>
      <w:r>
        <w:rPr>
          <w:sz w:val="20"/>
        </w:rPr>
        <w:t xml:space="preserve"> Федерального закона N 248-ФЗ.</w:t>
      </w:r>
    </w:p>
    <w:p>
      <w:pPr>
        <w:pStyle w:val="0"/>
        <w:spacing w:before="200" w:line-rule="auto"/>
        <w:ind w:firstLine="540"/>
        <w:jc w:val="both"/>
      </w:pPr>
      <w:r>
        <w:rPr>
          <w:sz w:val="20"/>
        </w:rPr>
        <w:t xml:space="preserve">4.11. Инспекционный визит проводится без предварительного уведомления путем взаимодействия с конкретным контролируемым лицом и (или) владельцем (пользователем) производственного объекта по месту нахождения (осуществления деятельности) контролируемого лица либо объекта контроля.</w:t>
      </w:r>
    </w:p>
    <w:p>
      <w:pPr>
        <w:pStyle w:val="0"/>
        <w:spacing w:before="200" w:line-rule="auto"/>
        <w:ind w:firstLine="540"/>
        <w:jc w:val="both"/>
      </w:pPr>
      <w:r>
        <w:rPr>
          <w:sz w:val="20"/>
        </w:rPr>
        <w:t xml:space="preserve">4.12.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4.13.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4.14.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r:id="rId3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пунктами 3</w:t>
        </w:r>
      </w:hyperlink>
      <w:r>
        <w:rPr>
          <w:sz w:val="20"/>
        </w:rPr>
        <w:t xml:space="preserve">, </w:t>
      </w:r>
      <w:hyperlink w:history="0" r:id="rId3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4 части 1 статьи 57</w:t>
        </w:r>
      </w:hyperlink>
      <w:r>
        <w:rPr>
          <w:sz w:val="20"/>
        </w:rPr>
        <w:t xml:space="preserve"> и </w:t>
      </w:r>
      <w:hyperlink w:history="0" r:id="rId3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частью 12 статьи 66</w:t>
        </w:r>
      </w:hyperlink>
      <w:r>
        <w:rPr>
          <w:sz w:val="20"/>
        </w:rPr>
        <w:t xml:space="preserve"> Федерального закона N 248-ФЗ.</w:t>
      </w:r>
    </w:p>
    <w:p>
      <w:pPr>
        <w:pStyle w:val="0"/>
        <w:spacing w:before="200" w:line-rule="auto"/>
        <w:ind w:firstLine="540"/>
        <w:jc w:val="both"/>
      </w:pPr>
      <w:r>
        <w:rPr>
          <w:sz w:val="20"/>
        </w:rPr>
        <w:t xml:space="preserve">4.15. Рейдовый осмотр проводится в соответствии со </w:t>
      </w:r>
      <w:hyperlink w:history="0" r:id="rId3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статьей 71</w:t>
        </w:r>
      </w:hyperlink>
      <w:r>
        <w:rPr>
          <w:sz w:val="20"/>
        </w:rPr>
        <w:t xml:space="preserve"> Федерального закона N 248-ФЗ.</w:t>
      </w:r>
    </w:p>
    <w:p>
      <w:pPr>
        <w:pStyle w:val="0"/>
        <w:spacing w:before="200" w:line-rule="auto"/>
        <w:ind w:firstLine="540"/>
        <w:jc w:val="both"/>
      </w:pPr>
      <w:r>
        <w:rPr>
          <w:sz w:val="20"/>
        </w:rPr>
        <w:t xml:space="preserve">4.16. 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находящихся на территории, на которой расположено несколько контролируемых лиц.</w:t>
      </w:r>
    </w:p>
    <w:p>
      <w:pPr>
        <w:pStyle w:val="0"/>
        <w:spacing w:before="200" w:line-rule="auto"/>
        <w:ind w:firstLine="540"/>
        <w:jc w:val="both"/>
      </w:pPr>
      <w:r>
        <w:rPr>
          <w:sz w:val="20"/>
        </w:rPr>
        <w:t xml:space="preserve">4.17.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4.18.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4.19.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r:id="rId3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пунктами 3</w:t>
        </w:r>
      </w:hyperlink>
      <w:r>
        <w:rPr>
          <w:sz w:val="20"/>
        </w:rPr>
        <w:t xml:space="preserve">, </w:t>
      </w:r>
      <w:hyperlink w:history="0" r:id="rId3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4 части 1 статьи 57</w:t>
        </w:r>
      </w:hyperlink>
      <w:r>
        <w:rPr>
          <w:sz w:val="20"/>
        </w:rPr>
        <w:t xml:space="preserve"> и </w:t>
      </w:r>
      <w:hyperlink w:history="0" r:id="rId4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частью 12 статьи 66</w:t>
        </w:r>
      </w:hyperlink>
      <w:r>
        <w:rPr>
          <w:sz w:val="20"/>
        </w:rPr>
        <w:t xml:space="preserve"> Федерального закона N 248-ФЗ.</w:t>
      </w:r>
    </w:p>
    <w:p>
      <w:pPr>
        <w:pStyle w:val="0"/>
        <w:spacing w:before="200" w:line-rule="auto"/>
        <w:ind w:firstLine="540"/>
        <w:jc w:val="both"/>
      </w:pPr>
      <w:r>
        <w:rPr>
          <w:sz w:val="20"/>
        </w:rPr>
        <w:t xml:space="preserve">4.20. Документарная проверка проводится в соответствии со </w:t>
      </w:r>
      <w:hyperlink w:history="0" r:id="rId4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статьей 72</w:t>
        </w:r>
      </w:hyperlink>
      <w:r>
        <w:rPr>
          <w:sz w:val="20"/>
        </w:rPr>
        <w:t xml:space="preserve"> Федерального закона N 248-ФЗ.</w:t>
      </w:r>
    </w:p>
    <w:p>
      <w:pPr>
        <w:pStyle w:val="0"/>
        <w:spacing w:before="200" w:line-rule="auto"/>
        <w:ind w:firstLine="540"/>
        <w:jc w:val="both"/>
      </w:pPr>
      <w:r>
        <w:rPr>
          <w:sz w:val="20"/>
        </w:rPr>
        <w:t xml:space="preserve">4.21. Документарная проверка проводится по месту нахождения контролирующего органа.</w:t>
      </w:r>
    </w:p>
    <w:p>
      <w:pPr>
        <w:pStyle w:val="0"/>
        <w:spacing w:before="200" w:line-rule="auto"/>
        <w:ind w:firstLine="540"/>
        <w:jc w:val="both"/>
      </w:pPr>
      <w:r>
        <w:rPr>
          <w:sz w:val="20"/>
        </w:rPr>
        <w:t xml:space="preserve">4.22. 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контролирующего органа.</w:t>
      </w:r>
    </w:p>
    <w:p>
      <w:pPr>
        <w:pStyle w:val="0"/>
        <w:spacing w:before="200" w:line-rule="auto"/>
        <w:ind w:firstLine="540"/>
        <w:jc w:val="both"/>
      </w:pPr>
      <w:r>
        <w:rPr>
          <w:sz w:val="20"/>
        </w:rPr>
        <w:t xml:space="preserve">4.23.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4.24. Срок проведения документарной проверки не может превышать 10 рабочих дней. На период с момента направления контролирующим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контролирующий орган, а также на период с момента направления контролируемому лицу информации контролирующего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контролирующего органа документах и (или) полученным при осуществлении дорожного надзора, и требования представить необходимые письменные объяснения до момента представления указанных письменных объяснений в контролирующий орган исчисление срока проведения документарной проверки приостанавливается.</w:t>
      </w:r>
    </w:p>
    <w:p>
      <w:pPr>
        <w:pStyle w:val="0"/>
        <w:spacing w:before="200" w:line-rule="auto"/>
        <w:ind w:firstLine="540"/>
        <w:jc w:val="both"/>
      </w:pPr>
      <w:r>
        <w:rPr>
          <w:sz w:val="20"/>
        </w:rPr>
        <w:t xml:space="preserve">4.25. Внеплановая документарная проверка может проводиться только по согласованию с органами прокуратуры, за исключением случаев ее проведения в соответствии с </w:t>
      </w:r>
      <w:hyperlink w:history="0" r:id="rId4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пунктами 3</w:t>
        </w:r>
      </w:hyperlink>
      <w:r>
        <w:rPr>
          <w:sz w:val="20"/>
        </w:rPr>
        <w:t xml:space="preserve">, </w:t>
      </w:r>
      <w:hyperlink w:history="0" r:id="rId4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4 части 1 статьи 57</w:t>
        </w:r>
      </w:hyperlink>
      <w:r>
        <w:rPr>
          <w:sz w:val="20"/>
        </w:rPr>
        <w:t xml:space="preserve"> Федерального закона N 248-ФЗ.</w:t>
      </w:r>
    </w:p>
    <w:p>
      <w:pPr>
        <w:pStyle w:val="0"/>
        <w:spacing w:before="200" w:line-rule="auto"/>
        <w:ind w:firstLine="540"/>
        <w:jc w:val="both"/>
      </w:pPr>
      <w:r>
        <w:rPr>
          <w:sz w:val="20"/>
        </w:rPr>
        <w:t xml:space="preserve">4.26. Выездная проверка проводится в соответствии со </w:t>
      </w:r>
      <w:hyperlink w:history="0" r:id="rId4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статьей 73</w:t>
        </w:r>
      </w:hyperlink>
      <w:r>
        <w:rPr>
          <w:sz w:val="20"/>
        </w:rPr>
        <w:t xml:space="preserve"> Федерального закона N 248-ФЗ.</w:t>
      </w:r>
    </w:p>
    <w:p>
      <w:pPr>
        <w:pStyle w:val="0"/>
        <w:spacing w:before="200" w:line-rule="auto"/>
        <w:ind w:firstLine="540"/>
        <w:jc w:val="both"/>
      </w:pPr>
      <w:r>
        <w:rPr>
          <w:sz w:val="20"/>
        </w:rPr>
        <w:t xml:space="preserve">4.27. Выездная проверка проводится по месту нахождения (осуществления деятельности) контролируемого лица либо объекта контроля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контролирующего органа.</w:t>
      </w:r>
    </w:p>
    <w:p>
      <w:pPr>
        <w:pStyle w:val="0"/>
        <w:spacing w:before="200" w:line-rule="auto"/>
        <w:ind w:firstLine="540"/>
        <w:jc w:val="both"/>
      </w:pPr>
      <w:r>
        <w:rPr>
          <w:sz w:val="20"/>
        </w:rPr>
        <w:t xml:space="preserve">4.28.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4.29.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0"/>
        <w:spacing w:before="200" w:line-rule="auto"/>
        <w:ind w:firstLine="540"/>
        <w:jc w:val="both"/>
      </w:pPr>
      <w:r>
        <w:rPr>
          <w:sz w:val="20"/>
        </w:rPr>
        <w:t xml:space="preserve">4.30.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r:id="rId4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пунктами 3</w:t>
        </w:r>
      </w:hyperlink>
      <w:r>
        <w:rPr>
          <w:sz w:val="20"/>
        </w:rPr>
        <w:t xml:space="preserve">, </w:t>
      </w:r>
      <w:hyperlink w:history="0" r:id="rId4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4 части 1 статьи 57</w:t>
        </w:r>
      </w:hyperlink>
      <w:r>
        <w:rPr>
          <w:sz w:val="20"/>
        </w:rPr>
        <w:t xml:space="preserve"> и </w:t>
      </w:r>
      <w:hyperlink w:history="0" r:id="rId4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частью 12 статьи 66</w:t>
        </w:r>
      </w:hyperlink>
      <w:r>
        <w:rPr>
          <w:sz w:val="20"/>
        </w:rPr>
        <w:t xml:space="preserve"> Федерального закона N 248-ФЗ.</w:t>
      </w:r>
    </w:p>
    <w:p>
      <w:pPr>
        <w:pStyle w:val="0"/>
        <w:spacing w:before="200" w:line-rule="auto"/>
        <w:ind w:firstLine="540"/>
        <w:jc w:val="both"/>
      </w:pPr>
      <w:r>
        <w:rPr>
          <w:sz w:val="20"/>
        </w:rPr>
        <w:t xml:space="preserve">4.31. 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мобильного приложения "Инспектор".</w:t>
      </w:r>
    </w:p>
    <w:p>
      <w:pPr>
        <w:pStyle w:val="0"/>
        <w:spacing w:before="200" w:line-rule="auto"/>
        <w:ind w:firstLine="540"/>
        <w:jc w:val="both"/>
      </w:pPr>
      <w:r>
        <w:rPr>
          <w:sz w:val="20"/>
        </w:rPr>
        <w:t xml:space="preserve">4.32. Выездное обследование проводится в соответствии со </w:t>
      </w:r>
      <w:hyperlink w:history="0" r:id="rId4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статьей 75</w:t>
        </w:r>
      </w:hyperlink>
      <w:r>
        <w:rPr>
          <w:sz w:val="20"/>
        </w:rPr>
        <w:t xml:space="preserve"> Федерального закона N 248-ФЗ.</w:t>
      </w:r>
    </w:p>
    <w:p>
      <w:pPr>
        <w:pStyle w:val="0"/>
        <w:spacing w:before="200" w:line-rule="auto"/>
        <w:ind w:firstLine="540"/>
        <w:jc w:val="both"/>
      </w:pPr>
      <w:r>
        <w:rPr>
          <w:sz w:val="20"/>
        </w:rPr>
        <w:t xml:space="preserve">4.33. Выездное обследование может проводиться по месту нахождения (осуществления деятельности) контролируемого лица,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4.34. В ходе выездного обследования осуществляется осмотр общедоступных (открытых для посещения неограниченным кругом лиц) объектов контроля, указанных в </w:t>
      </w:r>
      <w:hyperlink w:history="0" w:anchor="P86" w:tooltip="3) сооружения, линейные объекты, территории, включая земельные участки, оборудование, устройства, предметы, другие объекты, используемые для осуществления деятельности:">
        <w:r>
          <w:rPr>
            <w:sz w:val="20"/>
            <w:color w:val="0000ff"/>
          </w:rPr>
          <w:t xml:space="preserve">подпункте 3 подпункта 1.6.1</w:t>
        </w:r>
      </w:hyperlink>
      <w:r>
        <w:rPr>
          <w:sz w:val="20"/>
        </w:rPr>
        <w:t xml:space="preserve"> и </w:t>
      </w:r>
      <w:hyperlink w:history="0" w:anchor="P100" w:tooltip="3) сооружения, оборудование, устройства, предметы, транспортные средства, используемые для осуществления деятельности:">
        <w:r>
          <w:rPr>
            <w:sz w:val="20"/>
            <w:color w:val="0000ff"/>
          </w:rPr>
          <w:t xml:space="preserve">подпункте 3 подпункта 1.6.2 пункта 1.6</w:t>
        </w:r>
      </w:hyperlink>
      <w:r>
        <w:rPr>
          <w:sz w:val="20"/>
        </w:rPr>
        <w:t xml:space="preserve"> настоящего Положения.</w:t>
      </w:r>
    </w:p>
    <w:p>
      <w:pPr>
        <w:pStyle w:val="0"/>
        <w:spacing w:before="200" w:line-rule="auto"/>
        <w:ind w:firstLine="540"/>
        <w:jc w:val="both"/>
      </w:pPr>
      <w:r>
        <w:rPr>
          <w:sz w:val="20"/>
        </w:rPr>
        <w:t xml:space="preserve">4.35.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4.36. По результатам проведения выездного обследования не могут быть приняты решения, предусмотренные </w:t>
      </w:r>
      <w:hyperlink w:history="0" r:id="rId4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пунктами 1</w:t>
        </w:r>
      </w:hyperlink>
      <w:r>
        <w:rPr>
          <w:sz w:val="20"/>
        </w:rPr>
        <w:t xml:space="preserve">, </w:t>
      </w:r>
      <w:hyperlink w:history="0" r:id="rId5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2 части 2 статьи 90</w:t>
        </w:r>
      </w:hyperlink>
      <w:r>
        <w:rPr>
          <w:sz w:val="20"/>
        </w:rPr>
        <w:t xml:space="preserve"> Федерального закона N 248-ФЗ.</w:t>
      </w:r>
    </w:p>
    <w:p>
      <w:pPr>
        <w:pStyle w:val="0"/>
        <w:spacing w:before="200" w:line-rule="auto"/>
        <w:ind w:firstLine="540"/>
        <w:jc w:val="both"/>
      </w:pPr>
      <w:r>
        <w:rPr>
          <w:sz w:val="20"/>
        </w:rPr>
        <w:t xml:space="preserve">4.37. Наблюдение за соблюдением обязательных требований (мониторингом безопасности) проводится в соответствии со </w:t>
      </w:r>
      <w:hyperlink w:history="0" r:id="rId5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статьей 74</w:t>
        </w:r>
      </w:hyperlink>
      <w:r>
        <w:rPr>
          <w:sz w:val="20"/>
        </w:rPr>
        <w:t xml:space="preserve"> Федерального закона N 248-ФЗ.</w:t>
      </w:r>
    </w:p>
    <w:p>
      <w:pPr>
        <w:pStyle w:val="0"/>
        <w:spacing w:before="200" w:line-rule="auto"/>
        <w:ind w:firstLine="540"/>
        <w:jc w:val="both"/>
      </w:pPr>
      <w:r>
        <w:rPr>
          <w:sz w:val="20"/>
        </w:rPr>
        <w:t xml:space="preserve">4.38. Наблюдение за соблюдением обязательных требований (мониторингом безопасности) проводится по месту нахождения контролирующего органа без взаимодействия с конкретным контролируемым лицом посредством анализа данных об объектах контроля, имеющихся у контролирующего органа,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pPr>
        <w:pStyle w:val="0"/>
        <w:spacing w:before="200" w:line-rule="auto"/>
        <w:ind w:firstLine="540"/>
        <w:jc w:val="both"/>
      </w:pPr>
      <w:r>
        <w:rPr>
          <w:sz w:val="20"/>
        </w:rPr>
        <w:t xml:space="preserve">4.39. Выявленные в ходе наблюдения за соблюдением обязательных требований (мониторингом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контролирующего органа для принятия решений в соответствии со </w:t>
      </w:r>
      <w:hyperlink w:history="0" r:id="rId5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статьей 60</w:t>
        </w:r>
      </w:hyperlink>
      <w:r>
        <w:rPr>
          <w:sz w:val="20"/>
        </w:rPr>
        <w:t xml:space="preserve"> Федерального закона N 248-ФЗ.</w:t>
      </w:r>
    </w:p>
    <w:p>
      <w:pPr>
        <w:pStyle w:val="0"/>
        <w:jc w:val="both"/>
      </w:pPr>
      <w:r>
        <w:rPr>
          <w:sz w:val="20"/>
        </w:rPr>
      </w:r>
    </w:p>
    <w:p>
      <w:pPr>
        <w:pStyle w:val="2"/>
        <w:outlineLvl w:val="1"/>
        <w:jc w:val="center"/>
      </w:pPr>
      <w:r>
        <w:rPr>
          <w:sz w:val="20"/>
        </w:rPr>
        <w:t xml:space="preserve">5. Результаты контрольного (надзорного) мероприятия</w:t>
      </w:r>
    </w:p>
    <w:p>
      <w:pPr>
        <w:pStyle w:val="0"/>
        <w:jc w:val="both"/>
      </w:pPr>
      <w:r>
        <w:rPr>
          <w:sz w:val="20"/>
        </w:rPr>
      </w:r>
    </w:p>
    <w:p>
      <w:pPr>
        <w:pStyle w:val="0"/>
        <w:ind w:firstLine="540"/>
        <w:jc w:val="both"/>
      </w:pPr>
      <w:r>
        <w:rPr>
          <w:sz w:val="20"/>
        </w:rPr>
        <w:t xml:space="preserve">5.1. По результатам контрольных (надзорных) мероприятий, предусмотренных </w:t>
      </w:r>
      <w:hyperlink w:history="0" w:anchor="P210" w:tooltip="1) при взаимодействии с контролируемым лицом:">
        <w:r>
          <w:rPr>
            <w:sz w:val="20"/>
            <w:color w:val="0000ff"/>
          </w:rPr>
          <w:t xml:space="preserve">подпунктом 1 подпункта 4.9.1</w:t>
        </w:r>
      </w:hyperlink>
      <w:r>
        <w:rPr>
          <w:sz w:val="20"/>
        </w:rPr>
        <w:t xml:space="preserve"> и </w:t>
      </w:r>
      <w:hyperlink w:history="0" w:anchor="P219" w:tooltip="1) при взаимодействии с контролируемым лицом:">
        <w:r>
          <w:rPr>
            <w:sz w:val="20"/>
            <w:color w:val="0000ff"/>
          </w:rPr>
          <w:t xml:space="preserve">подпунктом 1 подпункта 4.9.2 пункта 4.9</w:t>
        </w:r>
      </w:hyperlink>
      <w:r>
        <w:rPr>
          <w:sz w:val="20"/>
        </w:rPr>
        <w:t xml:space="preserve"> настоящего Положения, составляется акт контрольного (надзорного) мероприятия и направляется контролируемому лицу в порядке, предусмотренном </w:t>
      </w:r>
      <w:hyperlink w:history="0" r:id="rId5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частью 5 статьи 21</w:t>
        </w:r>
      </w:hyperlink>
      <w:r>
        <w:rPr>
          <w:sz w:val="20"/>
        </w:rPr>
        <w:t xml:space="preserve"> Федерального закона N 248-ФЗ.</w:t>
      </w:r>
    </w:p>
    <w:p>
      <w:pPr>
        <w:pStyle w:val="0"/>
        <w:spacing w:before="200" w:line-rule="auto"/>
        <w:ind w:firstLine="540"/>
        <w:jc w:val="both"/>
      </w:pPr>
      <w:r>
        <w:rPr>
          <w:sz w:val="20"/>
        </w:rPr>
        <w:t xml:space="preserve">Результаты контрольного (надзорного) мероприятия оформляются в порядке, предусмотренном </w:t>
      </w:r>
      <w:hyperlink w:history="0" r:id="rId5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статьей 87</w:t>
        </w:r>
      </w:hyperlink>
      <w:r>
        <w:rPr>
          <w:sz w:val="20"/>
        </w:rPr>
        <w:t xml:space="preserve"> Федерального закона N 248-ФЗ.</w:t>
      </w:r>
    </w:p>
    <w:p>
      <w:pPr>
        <w:pStyle w:val="0"/>
        <w:spacing w:before="200" w:line-rule="auto"/>
        <w:ind w:firstLine="540"/>
        <w:jc w:val="both"/>
      </w:pPr>
      <w:r>
        <w:rPr>
          <w:sz w:val="20"/>
        </w:rPr>
        <w:t xml:space="preserve">5.2. По результатам контрольных (надзорных) мероприятий контролирующий орган принимает решения, предусмотренные </w:t>
      </w:r>
      <w:hyperlink w:history="0" r:id="rId5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частью 2 статьи 90</w:t>
        </w:r>
      </w:hyperlink>
      <w:r>
        <w:rPr>
          <w:sz w:val="20"/>
        </w:rPr>
        <w:t xml:space="preserve"> Федерального закона N 248-ФЗ.</w:t>
      </w:r>
    </w:p>
    <w:p>
      <w:pPr>
        <w:pStyle w:val="0"/>
        <w:spacing w:before="200" w:line-rule="auto"/>
        <w:ind w:firstLine="540"/>
        <w:jc w:val="both"/>
      </w:pPr>
      <w:r>
        <w:rPr>
          <w:sz w:val="20"/>
        </w:rPr>
        <w:t xml:space="preserve">5.3. Предписание об устранении выявленных нарушений выдается контролируемому лицу в соответствии со </w:t>
      </w:r>
      <w:hyperlink w:history="0" r:id="rId5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статьей 90.1</w:t>
        </w:r>
      </w:hyperlink>
      <w:r>
        <w:rPr>
          <w:sz w:val="20"/>
        </w:rPr>
        <w:t xml:space="preserve"> Федерального закона N 248-ФЗ.</w:t>
      </w:r>
    </w:p>
    <w:p>
      <w:pPr>
        <w:pStyle w:val="0"/>
        <w:jc w:val="both"/>
      </w:pPr>
      <w:r>
        <w:rPr>
          <w:sz w:val="20"/>
        </w:rPr>
      </w:r>
    </w:p>
    <w:p>
      <w:pPr>
        <w:pStyle w:val="2"/>
        <w:outlineLvl w:val="1"/>
        <w:jc w:val="center"/>
      </w:pPr>
      <w:r>
        <w:rPr>
          <w:sz w:val="20"/>
        </w:rPr>
        <w:t xml:space="preserve">6. Обжалование решений контролирующих органов,</w:t>
      </w:r>
    </w:p>
    <w:p>
      <w:pPr>
        <w:pStyle w:val="2"/>
        <w:jc w:val="center"/>
      </w:pPr>
      <w:r>
        <w:rPr>
          <w:sz w:val="20"/>
        </w:rPr>
        <w:t xml:space="preserve">действий (бездействия) должностных лиц</w:t>
      </w:r>
    </w:p>
    <w:p>
      <w:pPr>
        <w:pStyle w:val="0"/>
        <w:jc w:val="both"/>
      </w:pPr>
      <w:r>
        <w:rPr>
          <w:sz w:val="20"/>
        </w:rPr>
      </w:r>
    </w:p>
    <w:p>
      <w:pPr>
        <w:pStyle w:val="0"/>
        <w:ind w:firstLine="540"/>
        <w:jc w:val="both"/>
      </w:pPr>
      <w:r>
        <w:rPr>
          <w:sz w:val="20"/>
        </w:rPr>
        <w:t xml:space="preserve">6.1. Досудебное обжалование решений контролирующего органа, действий (бездействия) его должностных лиц осуществляется в соответствии с </w:t>
      </w:r>
      <w:hyperlink w:history="0" r:id="rId5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главой 9</w:t>
        </w:r>
      </w:hyperlink>
      <w:r>
        <w:rPr>
          <w:sz w:val="20"/>
        </w:rPr>
        <w:t xml:space="preserve"> Федерального закона N 248-ФЗ.</w:t>
      </w:r>
    </w:p>
    <w:p>
      <w:pPr>
        <w:pStyle w:val="0"/>
        <w:spacing w:before="200" w:line-rule="auto"/>
        <w:ind w:firstLine="540"/>
        <w:jc w:val="both"/>
      </w:pPr>
      <w:r>
        <w:rPr>
          <w:sz w:val="20"/>
        </w:rPr>
        <w:t xml:space="preserve">6.2. Правом на обжалование решений контролирующего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r:id="rId5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части 4 статьи 40</w:t>
        </w:r>
      </w:hyperlink>
      <w:r>
        <w:rPr>
          <w:sz w:val="20"/>
        </w:rPr>
        <w:t xml:space="preserve"> Федерального закона N 248-ФЗ.</w:t>
      </w:r>
    </w:p>
    <w:p>
      <w:pPr>
        <w:pStyle w:val="0"/>
        <w:spacing w:before="200" w:line-rule="auto"/>
        <w:ind w:firstLine="540"/>
        <w:jc w:val="both"/>
      </w:pPr>
      <w:r>
        <w:rPr>
          <w:sz w:val="20"/>
        </w:rPr>
        <w:t xml:space="preserve">6.3. Жалоба подается контролируемым лицом в контролирующий орган в электронном виде с использованием единого портала государственных и муниципальных услуг, за исключением случая, предусмотренного </w:t>
      </w:r>
      <w:hyperlink w:history="0" w:anchor="P298" w:tooltip="6.4. Жалоба, содержащая сведения и документы, составляющие государственную или иную охраняемую законом тайну, подается контролируемым лицом в контролирующий орган на бумажном носителе с учетом требований законодательства Российской Федерации о государственной и иной охраняемой законом тайне.">
        <w:r>
          <w:rPr>
            <w:sz w:val="20"/>
            <w:color w:val="0000ff"/>
          </w:rPr>
          <w:t xml:space="preserve">пунктом 6.4</w:t>
        </w:r>
      </w:hyperlink>
      <w:r>
        <w:rPr>
          <w:sz w:val="20"/>
        </w:rPr>
        <w:t xml:space="preserve"> настоящего Положения.</w:t>
      </w:r>
    </w:p>
    <w:p>
      <w:pPr>
        <w:pStyle w:val="0"/>
        <w:spacing w:before="200" w:line-rule="auto"/>
        <w:ind w:firstLine="540"/>
        <w:jc w:val="both"/>
      </w:pPr>
      <w:r>
        <w:rPr>
          <w:sz w:val="20"/>
        </w:rPr>
        <w:t xml:space="preserve">При подаче жалобы физическим лицом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bookmarkStart w:id="298" w:name="P298"/>
    <w:bookmarkEnd w:id="298"/>
    <w:p>
      <w:pPr>
        <w:pStyle w:val="0"/>
        <w:spacing w:before="200" w:line-rule="auto"/>
        <w:ind w:firstLine="540"/>
        <w:jc w:val="both"/>
      </w:pPr>
      <w:r>
        <w:rPr>
          <w:sz w:val="20"/>
        </w:rPr>
        <w:t xml:space="preserve">6.4. Жалоба, содержащая сведения и документы, составляющие государственную или иную охраняемую законом тайну, подается контролируемым лицом в контролирующий орган на бумажном носителе с учетом требований законодательства Российской Федерации о государственной и иной охраняемой законом тайне.</w:t>
      </w:r>
    </w:p>
    <w:p>
      <w:pPr>
        <w:pStyle w:val="0"/>
        <w:spacing w:before="200" w:line-rule="auto"/>
        <w:ind w:firstLine="540"/>
        <w:jc w:val="both"/>
      </w:pPr>
      <w:r>
        <w:rPr>
          <w:sz w:val="20"/>
        </w:rPr>
        <w:t xml:space="preserve">6.5. Жалоба на решение контролирующего органа, действия (бездействие) его должностных лиц рассматривается коллегиальным органом контролирующего органа, состав и порядок работы которого утверждаются приказом контролирующего органа.</w:t>
      </w:r>
    </w:p>
    <w:p>
      <w:pPr>
        <w:pStyle w:val="0"/>
        <w:jc w:val="both"/>
      </w:pPr>
      <w:r>
        <w:rPr>
          <w:sz w:val="20"/>
        </w:rPr>
      </w:r>
    </w:p>
    <w:p>
      <w:pPr>
        <w:pStyle w:val="2"/>
        <w:outlineLvl w:val="1"/>
        <w:jc w:val="center"/>
      </w:pPr>
      <w:r>
        <w:rPr>
          <w:sz w:val="20"/>
        </w:rPr>
        <w:t xml:space="preserve">7. Дополнительная информация</w:t>
      </w:r>
    </w:p>
    <w:p>
      <w:pPr>
        <w:pStyle w:val="0"/>
        <w:jc w:val="both"/>
      </w:pPr>
      <w:r>
        <w:rPr>
          <w:sz w:val="20"/>
        </w:rPr>
      </w:r>
    </w:p>
    <w:p>
      <w:pPr>
        <w:pStyle w:val="0"/>
        <w:ind w:firstLine="540"/>
        <w:jc w:val="both"/>
      </w:pPr>
      <w:r>
        <w:rPr>
          <w:sz w:val="20"/>
        </w:rPr>
        <w:t xml:space="preserve">Порядок взаимодействия государственной строительной инспекции Брянской области и департамента промышленности, транспорта и связи Брянской области при осуществлении дорожного надзора определяется соглашением о сотрудничестве и взаимодействии.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Положению о региональном государственном</w:t>
      </w:r>
    </w:p>
    <w:p>
      <w:pPr>
        <w:pStyle w:val="0"/>
        <w:jc w:val="right"/>
      </w:pPr>
      <w:r>
        <w:rPr>
          <w:sz w:val="20"/>
        </w:rPr>
        <w:t xml:space="preserve">контроле (надзоре) на автомобильном транспорте,</w:t>
      </w:r>
    </w:p>
    <w:p>
      <w:pPr>
        <w:pStyle w:val="0"/>
        <w:jc w:val="right"/>
      </w:pPr>
      <w:r>
        <w:rPr>
          <w:sz w:val="20"/>
        </w:rPr>
        <w:t xml:space="preserve">городском наземном электрическом</w:t>
      </w:r>
    </w:p>
    <w:p>
      <w:pPr>
        <w:pStyle w:val="0"/>
        <w:jc w:val="right"/>
      </w:pPr>
      <w:r>
        <w:rPr>
          <w:sz w:val="20"/>
        </w:rPr>
        <w:t xml:space="preserve">транспорте и в дорожном хозяйстве</w:t>
      </w:r>
    </w:p>
    <w:p>
      <w:pPr>
        <w:pStyle w:val="0"/>
        <w:jc w:val="both"/>
      </w:pPr>
      <w:r>
        <w:rPr>
          <w:sz w:val="20"/>
        </w:rPr>
      </w:r>
    </w:p>
    <w:bookmarkStart w:id="315" w:name="P315"/>
    <w:bookmarkEnd w:id="315"/>
    <w:p>
      <w:pPr>
        <w:pStyle w:val="2"/>
        <w:jc w:val="center"/>
      </w:pPr>
      <w:r>
        <w:rPr>
          <w:sz w:val="20"/>
        </w:rPr>
        <w:t xml:space="preserve">Критерии отнесения объектов контроля дорожного надзора</w:t>
      </w:r>
    </w:p>
    <w:p>
      <w:pPr>
        <w:pStyle w:val="2"/>
        <w:jc w:val="center"/>
      </w:pPr>
      <w:r>
        <w:rPr>
          <w:sz w:val="20"/>
        </w:rPr>
        <w:t xml:space="preserve">в области автомобильных дорог и дорожной деятельности</w:t>
      </w:r>
    </w:p>
    <w:p>
      <w:pPr>
        <w:pStyle w:val="2"/>
        <w:jc w:val="center"/>
      </w:pPr>
      <w:r>
        <w:rPr>
          <w:sz w:val="20"/>
        </w:rPr>
        <w:t xml:space="preserve">к определенным категориям риска</w:t>
      </w:r>
    </w:p>
    <w:p>
      <w:pPr>
        <w:pStyle w:val="0"/>
        <w:jc w:val="both"/>
      </w:pPr>
      <w:r>
        <w:rPr>
          <w:sz w:val="20"/>
        </w:rPr>
      </w:r>
    </w:p>
    <w:p>
      <w:pPr>
        <w:pStyle w:val="0"/>
        <w:ind w:firstLine="540"/>
        <w:jc w:val="both"/>
      </w:pPr>
      <w:r>
        <w:rPr>
          <w:sz w:val="20"/>
        </w:rPr>
        <w:t xml:space="preserve">Критерии отнесения деятельности субъектов надзора к категориям риска разработаны с учетом тяжести потенциальных негативных последствий возможного несоблюдения субъектами надзора обязательных требований и вероятности несоблюдения субъектами надзора обязательных требований: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269"/>
        <w:gridCol w:w="4592"/>
        <w:gridCol w:w="1714"/>
      </w:tblGrid>
      <w:tr>
        <w:tc>
          <w:tcPr>
            <w:tcW w:w="454" w:type="dxa"/>
          </w:tcPr>
          <w:p>
            <w:pPr>
              <w:pStyle w:val="0"/>
              <w:jc w:val="center"/>
            </w:pPr>
            <w:r>
              <w:rPr>
                <w:sz w:val="20"/>
              </w:rPr>
              <w:t xml:space="preserve">N п/п</w:t>
            </w:r>
          </w:p>
        </w:tc>
        <w:tc>
          <w:tcPr>
            <w:tcW w:w="2269" w:type="dxa"/>
          </w:tcPr>
          <w:p>
            <w:pPr>
              <w:pStyle w:val="0"/>
              <w:jc w:val="center"/>
            </w:pPr>
            <w:r>
              <w:rPr>
                <w:sz w:val="20"/>
              </w:rPr>
              <w:t xml:space="preserve">Критерии отнесения деятельности объектов надзора к категориям риска</w:t>
            </w:r>
          </w:p>
        </w:tc>
        <w:tc>
          <w:tcPr>
            <w:tcW w:w="4592" w:type="dxa"/>
          </w:tcPr>
          <w:p>
            <w:pPr>
              <w:pStyle w:val="0"/>
              <w:jc w:val="center"/>
            </w:pPr>
            <w:r>
              <w:rPr>
                <w:sz w:val="20"/>
              </w:rPr>
              <w:t xml:space="preserve">Показатели соблюдения (несоблюдения) обязательных требований</w:t>
            </w:r>
          </w:p>
        </w:tc>
        <w:tc>
          <w:tcPr>
            <w:tcW w:w="1714" w:type="dxa"/>
          </w:tcPr>
          <w:p>
            <w:pPr>
              <w:pStyle w:val="0"/>
              <w:jc w:val="center"/>
            </w:pPr>
            <w:r>
              <w:rPr>
                <w:sz w:val="20"/>
              </w:rPr>
              <w:t xml:space="preserve">Классификация категорий риска</w:t>
            </w:r>
          </w:p>
        </w:tc>
      </w:tr>
      <w:tr>
        <w:tc>
          <w:tcPr>
            <w:tcW w:w="454" w:type="dxa"/>
          </w:tcPr>
          <w:p>
            <w:pPr>
              <w:pStyle w:val="0"/>
              <w:jc w:val="center"/>
            </w:pPr>
            <w:r>
              <w:rPr>
                <w:sz w:val="20"/>
              </w:rPr>
              <w:t xml:space="preserve">1</w:t>
            </w:r>
          </w:p>
        </w:tc>
        <w:tc>
          <w:tcPr>
            <w:tcW w:w="2269" w:type="dxa"/>
          </w:tcPr>
          <w:p>
            <w:pPr>
              <w:pStyle w:val="0"/>
              <w:jc w:val="center"/>
            </w:pPr>
            <w:r>
              <w:rPr>
                <w:sz w:val="20"/>
              </w:rPr>
              <w:t xml:space="preserve">2</w:t>
            </w:r>
          </w:p>
        </w:tc>
        <w:tc>
          <w:tcPr>
            <w:tcW w:w="4592" w:type="dxa"/>
          </w:tcPr>
          <w:p>
            <w:pPr>
              <w:pStyle w:val="0"/>
              <w:jc w:val="center"/>
            </w:pPr>
            <w:r>
              <w:rPr>
                <w:sz w:val="20"/>
              </w:rPr>
              <w:t xml:space="preserve">3</w:t>
            </w:r>
          </w:p>
        </w:tc>
        <w:tc>
          <w:tcPr>
            <w:tcW w:w="1714" w:type="dxa"/>
          </w:tcPr>
          <w:p>
            <w:pPr>
              <w:pStyle w:val="0"/>
              <w:jc w:val="center"/>
            </w:pPr>
            <w:r>
              <w:rPr>
                <w:sz w:val="20"/>
              </w:rPr>
              <w:t xml:space="preserve">4</w:t>
            </w:r>
          </w:p>
        </w:tc>
      </w:tr>
      <w:tr>
        <w:tc>
          <w:tcPr>
            <w:tcW w:w="454" w:type="dxa"/>
            <w:vMerge w:val="restart"/>
          </w:tcPr>
          <w:p>
            <w:pPr>
              <w:pStyle w:val="0"/>
              <w:jc w:val="center"/>
            </w:pPr>
            <w:r>
              <w:rPr>
                <w:sz w:val="20"/>
              </w:rPr>
              <w:t xml:space="preserve">1.</w:t>
            </w:r>
          </w:p>
        </w:tc>
        <w:tc>
          <w:tcPr>
            <w:tcW w:w="2269" w:type="dxa"/>
            <w:vMerge w:val="restart"/>
          </w:tcPr>
          <w:p>
            <w:pPr>
              <w:pStyle w:val="0"/>
            </w:pPr>
            <w:r>
              <w:rPr>
                <w:sz w:val="20"/>
              </w:rPr>
              <w:t xml:space="preserve">Соблюдение (несоблюдение) субъектом надзора обязательных требований законодательства в области автомобильных дорог регионального/ межмуниципального значения и дорожной деятельности на территории Брянской области</w:t>
            </w:r>
          </w:p>
        </w:tc>
        <w:tc>
          <w:tcPr>
            <w:tcW w:w="4592" w:type="dxa"/>
          </w:tcPr>
          <w:p>
            <w:pPr>
              <w:pStyle w:val="0"/>
            </w:pPr>
            <w:r>
              <w:rPr>
                <w:sz w:val="20"/>
              </w:rPr>
              <w:t xml:space="preserve">установление по результатам проведения контрольных (надзорных) мероприятий фактов несоблюдения субъектом надзора обязательных требований законодательства в области автомобильных дорог регионального/межмуниципального значения и дорожной деятельности на территории Брянской области - составлены 5 и более протоколов об административных правонарушениях и предписание об устранении выявленных нарушений</w:t>
            </w:r>
          </w:p>
        </w:tc>
        <w:tc>
          <w:tcPr>
            <w:tcW w:w="1714" w:type="dxa"/>
          </w:tcPr>
          <w:p>
            <w:pPr>
              <w:pStyle w:val="0"/>
            </w:pPr>
            <w:r>
              <w:rPr>
                <w:sz w:val="20"/>
              </w:rPr>
              <w:t xml:space="preserve">значительный риск</w:t>
            </w:r>
          </w:p>
        </w:tc>
      </w:tr>
      <w:tr>
        <w:tc>
          <w:tcPr>
            <w:vMerge w:val="continue"/>
          </w:tcPr>
          <w:p/>
        </w:tc>
        <w:tc>
          <w:tcPr>
            <w:vMerge w:val="continue"/>
          </w:tcPr>
          <w:p/>
        </w:tc>
        <w:tc>
          <w:tcPr>
            <w:tcW w:w="4592" w:type="dxa"/>
          </w:tcPr>
          <w:p>
            <w:pPr>
              <w:pStyle w:val="0"/>
            </w:pPr>
            <w:r>
              <w:rPr>
                <w:sz w:val="20"/>
              </w:rPr>
              <w:t xml:space="preserve">установление по результатам проведения контрольных (надзорных) мероприятий фактов несоблюдения субъектом надзора обязательных требований законодательства в области автомобильных дорог регионального/межмуниципального значения и дорожной деятельности на территории Брянской области - составлен протокол об административном правонарушении и предписание об устранении выявленных нарушений</w:t>
            </w:r>
          </w:p>
        </w:tc>
        <w:tc>
          <w:tcPr>
            <w:tcW w:w="1714" w:type="dxa"/>
          </w:tcPr>
          <w:p>
            <w:pPr>
              <w:pStyle w:val="0"/>
            </w:pPr>
            <w:r>
              <w:rPr>
                <w:sz w:val="20"/>
              </w:rPr>
              <w:t xml:space="preserve">средний риск</w:t>
            </w:r>
          </w:p>
        </w:tc>
      </w:tr>
      <w:tr>
        <w:tc>
          <w:tcPr>
            <w:vMerge w:val="continue"/>
          </w:tcPr>
          <w:p/>
        </w:tc>
        <w:tc>
          <w:tcPr>
            <w:vMerge w:val="continue"/>
          </w:tcPr>
          <w:p/>
        </w:tc>
        <w:tc>
          <w:tcPr>
            <w:tcW w:w="4592" w:type="dxa"/>
          </w:tcPr>
          <w:p>
            <w:pPr>
              <w:pStyle w:val="0"/>
            </w:pPr>
            <w:r>
              <w:rPr>
                <w:sz w:val="20"/>
              </w:rPr>
              <w:t xml:space="preserve">установление по результатам проведения контрольных (надзорных) мероприятий или обязательных профилактических визитов фактов несоблюдения субъектом надзора обязательных требований законодательства в области автомобильных дорог регионального/межмуниципального значения и дорожной деятельности на территории Брянской области - составлено предписание об устранении выявленных нарушений</w:t>
            </w:r>
          </w:p>
        </w:tc>
        <w:tc>
          <w:tcPr>
            <w:tcW w:w="1714" w:type="dxa"/>
          </w:tcPr>
          <w:p>
            <w:pPr>
              <w:pStyle w:val="0"/>
            </w:pPr>
            <w:r>
              <w:rPr>
                <w:sz w:val="20"/>
              </w:rPr>
              <w:t xml:space="preserve">умеренный риск</w:t>
            </w:r>
          </w:p>
        </w:tc>
      </w:tr>
      <w:tr>
        <w:tc>
          <w:tcPr>
            <w:vMerge w:val="continue"/>
          </w:tcPr>
          <w:p/>
        </w:tc>
        <w:tc>
          <w:tcPr>
            <w:vMerge w:val="continue"/>
          </w:tcPr>
          <w:p/>
        </w:tc>
        <w:tc>
          <w:tcPr>
            <w:tcW w:w="4592" w:type="dxa"/>
          </w:tcPr>
          <w:p>
            <w:pPr>
              <w:pStyle w:val="0"/>
            </w:pPr>
            <w:r>
              <w:rPr>
                <w:sz w:val="20"/>
              </w:rPr>
              <w:t xml:space="preserve">установление по результатам проведения контрольных (надзорных) мероприятий или обязательных профилактических визитов соблюдения субъектом надзора обязательных требований законодательства в области автомобильных дорог регионального/межмуниципального значения и дорожной деятельности на территории Брянской области - нарушений не выявлено</w:t>
            </w:r>
          </w:p>
        </w:tc>
        <w:tc>
          <w:tcPr>
            <w:tcW w:w="1714" w:type="dxa"/>
          </w:tcPr>
          <w:p>
            <w:pPr>
              <w:pStyle w:val="0"/>
            </w:pPr>
            <w:r>
              <w:rPr>
                <w:sz w:val="20"/>
              </w:rPr>
              <w:t xml:space="preserve">низкий риск</w:t>
            </w:r>
          </w:p>
        </w:tc>
      </w:tr>
      <w:tr>
        <w:tc>
          <w:tcPr>
            <w:tcW w:w="454" w:type="dxa"/>
            <w:vMerge w:val="restart"/>
          </w:tcPr>
          <w:p>
            <w:pPr>
              <w:pStyle w:val="0"/>
              <w:jc w:val="center"/>
            </w:pPr>
            <w:r>
              <w:rPr>
                <w:sz w:val="20"/>
              </w:rPr>
              <w:t xml:space="preserve">2.</w:t>
            </w:r>
          </w:p>
        </w:tc>
        <w:tc>
          <w:tcPr>
            <w:tcW w:w="2269" w:type="dxa"/>
            <w:vMerge w:val="restart"/>
          </w:tcPr>
          <w:p>
            <w:pPr>
              <w:pStyle w:val="0"/>
            </w:pPr>
            <w:r>
              <w:rPr>
                <w:sz w:val="20"/>
              </w:rPr>
              <w:t xml:space="preserve">Неисполнение (исполнение) субъектом надзора предписаний, выданных в рамках ранее проведенных проверок</w:t>
            </w:r>
          </w:p>
        </w:tc>
        <w:tc>
          <w:tcPr>
            <w:tcW w:w="4592" w:type="dxa"/>
          </w:tcPr>
          <w:p>
            <w:pPr>
              <w:pStyle w:val="0"/>
            </w:pPr>
            <w:r>
              <w:rPr>
                <w:sz w:val="20"/>
              </w:rPr>
              <w:t xml:space="preserve">предписание, выданное в ходе ранее проведенного контрольного (надзорного) мероприятия или обязательного профилактического визита, субъектом надзора не исполнено</w:t>
            </w:r>
          </w:p>
        </w:tc>
        <w:tc>
          <w:tcPr>
            <w:tcW w:w="1714" w:type="dxa"/>
          </w:tcPr>
          <w:p>
            <w:pPr>
              <w:pStyle w:val="0"/>
            </w:pPr>
            <w:r>
              <w:rPr>
                <w:sz w:val="20"/>
              </w:rPr>
              <w:t xml:space="preserve">значительный риск</w:t>
            </w:r>
          </w:p>
        </w:tc>
      </w:tr>
      <w:tr>
        <w:tc>
          <w:tcPr>
            <w:vMerge w:val="continue"/>
          </w:tcPr>
          <w:p/>
        </w:tc>
        <w:tc>
          <w:tcPr>
            <w:vMerge w:val="continue"/>
          </w:tcPr>
          <w:p/>
        </w:tc>
        <w:tc>
          <w:tcPr>
            <w:tcW w:w="4592" w:type="dxa"/>
          </w:tcPr>
          <w:p>
            <w:pPr>
              <w:pStyle w:val="0"/>
            </w:pPr>
            <w:r>
              <w:rPr>
                <w:sz w:val="20"/>
              </w:rPr>
              <w:t xml:space="preserve">предписание, выданное в ходе ранее проведенного контрольного (надзорного) мероприятия или обязательного профилактического визита, субъектом надзора исполнено частично либо с нарушением сроков, установленных для его исполнения</w:t>
            </w:r>
          </w:p>
        </w:tc>
        <w:tc>
          <w:tcPr>
            <w:tcW w:w="1714" w:type="dxa"/>
          </w:tcPr>
          <w:p>
            <w:pPr>
              <w:pStyle w:val="0"/>
            </w:pPr>
            <w:r>
              <w:rPr>
                <w:sz w:val="20"/>
              </w:rPr>
              <w:t xml:space="preserve">средний риск</w:t>
            </w:r>
          </w:p>
        </w:tc>
      </w:tr>
      <w:tr>
        <w:tc>
          <w:tcPr>
            <w:vMerge w:val="continue"/>
          </w:tcPr>
          <w:p/>
        </w:tc>
        <w:tc>
          <w:tcPr>
            <w:vMerge w:val="continue"/>
          </w:tcPr>
          <w:p/>
        </w:tc>
        <w:tc>
          <w:tcPr>
            <w:tcW w:w="4592" w:type="dxa"/>
          </w:tcPr>
          <w:p>
            <w:pPr>
              <w:pStyle w:val="0"/>
            </w:pPr>
            <w:r>
              <w:rPr>
                <w:sz w:val="20"/>
              </w:rPr>
              <w:t xml:space="preserve">предписание, выданное в ходе ранее проведенного контрольного (надзорного) мероприятия или обязательного профилактического визита, субъектом надзора исполнено полностью и в сроки, установленные для его исполнения</w:t>
            </w:r>
          </w:p>
        </w:tc>
        <w:tc>
          <w:tcPr>
            <w:tcW w:w="1714" w:type="dxa"/>
          </w:tcPr>
          <w:p>
            <w:pPr>
              <w:pStyle w:val="0"/>
            </w:pPr>
            <w:r>
              <w:rPr>
                <w:sz w:val="20"/>
              </w:rPr>
              <w:t xml:space="preserve">низкий риск</w:t>
            </w:r>
          </w:p>
        </w:tc>
      </w:tr>
      <w:tr>
        <w:tc>
          <w:tcPr>
            <w:tcW w:w="454" w:type="dxa"/>
            <w:vMerge w:val="restart"/>
          </w:tcPr>
          <w:p>
            <w:pPr>
              <w:pStyle w:val="0"/>
              <w:jc w:val="center"/>
            </w:pPr>
            <w:r>
              <w:rPr>
                <w:sz w:val="20"/>
              </w:rPr>
              <w:t xml:space="preserve">3.</w:t>
            </w:r>
          </w:p>
        </w:tc>
        <w:tc>
          <w:tcPr>
            <w:tcW w:w="2269" w:type="dxa"/>
            <w:vMerge w:val="restart"/>
          </w:tcPr>
          <w:p>
            <w:pPr>
              <w:pStyle w:val="0"/>
            </w:pPr>
            <w:r>
              <w:rPr>
                <w:sz w:val="20"/>
              </w:rPr>
              <w:t xml:space="preserve">Поступление обращений от граждан, организаций, органов исполнительной власти, органов местного самоуправления, информации от правоохранительных органов, из средств массовой информации, свидетельствующих о нарушении обязательных требований законодательства в области автомобильных дорог регионального/межмуниципального значения и дорожной деятельности на территории Брянской области</w:t>
            </w:r>
          </w:p>
        </w:tc>
        <w:tc>
          <w:tcPr>
            <w:tcW w:w="4592" w:type="dxa"/>
          </w:tcPr>
          <w:p>
            <w:pPr>
              <w:pStyle w:val="0"/>
            </w:pPr>
            <w:r>
              <w:rPr>
                <w:sz w:val="20"/>
              </w:rPr>
              <w:t xml:space="preserve">в течение года обращений граждан, организаций, органов исполнительной власти, органов местного самоуправления с информацией о нарушении обязательных требований в области автомобильных дорог регионального/межмуниципального значения и дорожной деятельности на территории Брянской области поступило более 10</w:t>
            </w:r>
          </w:p>
        </w:tc>
        <w:tc>
          <w:tcPr>
            <w:tcW w:w="1714" w:type="dxa"/>
          </w:tcPr>
          <w:p>
            <w:pPr>
              <w:pStyle w:val="0"/>
            </w:pPr>
            <w:r>
              <w:rPr>
                <w:sz w:val="20"/>
              </w:rPr>
              <w:t xml:space="preserve">значительный риск</w:t>
            </w:r>
          </w:p>
        </w:tc>
      </w:tr>
      <w:tr>
        <w:tc>
          <w:tcPr>
            <w:vMerge w:val="continue"/>
          </w:tcPr>
          <w:p/>
        </w:tc>
        <w:tc>
          <w:tcPr>
            <w:vMerge w:val="continue"/>
          </w:tcPr>
          <w:p/>
        </w:tc>
        <w:tc>
          <w:tcPr>
            <w:tcW w:w="4592" w:type="dxa"/>
          </w:tcPr>
          <w:p>
            <w:pPr>
              <w:pStyle w:val="0"/>
            </w:pPr>
            <w:r>
              <w:rPr>
                <w:sz w:val="20"/>
              </w:rPr>
              <w:t xml:space="preserve">в течение года обращений граждан, организаций, органов исполнительной власти, органов местного самоуправления с информацией о нарушении обязательных требований в области автомобильных дорог регионального/межмуниципального значения и дорожной деятельности на территории Брянской области поступило более 5</w:t>
            </w:r>
          </w:p>
        </w:tc>
        <w:tc>
          <w:tcPr>
            <w:tcW w:w="1714" w:type="dxa"/>
          </w:tcPr>
          <w:p>
            <w:pPr>
              <w:pStyle w:val="0"/>
            </w:pPr>
            <w:r>
              <w:rPr>
                <w:sz w:val="20"/>
              </w:rPr>
              <w:t xml:space="preserve">средний риск</w:t>
            </w:r>
          </w:p>
        </w:tc>
      </w:tr>
      <w:tr>
        <w:tc>
          <w:tcPr>
            <w:vMerge w:val="continue"/>
          </w:tcPr>
          <w:p/>
        </w:tc>
        <w:tc>
          <w:tcPr>
            <w:vMerge w:val="continue"/>
          </w:tcPr>
          <w:p/>
        </w:tc>
        <w:tc>
          <w:tcPr>
            <w:tcW w:w="4592" w:type="dxa"/>
          </w:tcPr>
          <w:p>
            <w:pPr>
              <w:pStyle w:val="0"/>
            </w:pPr>
            <w:r>
              <w:rPr>
                <w:sz w:val="20"/>
              </w:rPr>
              <w:t xml:space="preserve">в течение года поступали обращения граждан, организаций, органов исполнительной власти, органов местного самоуправления с информацией о нарушении обязательных требований в области автомобильных дорог регионального/межмуниципального значения и дорожной деятельности на территории Брянской области</w:t>
            </w:r>
          </w:p>
        </w:tc>
        <w:tc>
          <w:tcPr>
            <w:tcW w:w="1714" w:type="dxa"/>
          </w:tcPr>
          <w:p>
            <w:pPr>
              <w:pStyle w:val="0"/>
            </w:pPr>
            <w:r>
              <w:rPr>
                <w:sz w:val="20"/>
              </w:rPr>
              <w:t xml:space="preserve">умеренный риск</w:t>
            </w:r>
          </w:p>
        </w:tc>
      </w:tr>
      <w:tr>
        <w:tc>
          <w:tcPr>
            <w:vMerge w:val="continue"/>
          </w:tcPr>
          <w:p/>
        </w:tc>
        <w:tc>
          <w:tcPr>
            <w:vMerge w:val="continue"/>
          </w:tcPr>
          <w:p/>
        </w:tc>
        <w:tc>
          <w:tcPr>
            <w:tcW w:w="4592" w:type="dxa"/>
          </w:tcPr>
          <w:p>
            <w:pPr>
              <w:pStyle w:val="0"/>
            </w:pPr>
            <w:r>
              <w:rPr>
                <w:sz w:val="20"/>
              </w:rPr>
              <w:t xml:space="preserve">в течение года обращений граждан, организаций, органов исполнительной власти, органов местного самоуправления с информацией о нарушении обязательных требований в области автомобильных дорог регионального/межмуниципального значения и дорожной деятельности на территории Брянской области не поступало</w:t>
            </w:r>
          </w:p>
        </w:tc>
        <w:tc>
          <w:tcPr>
            <w:tcW w:w="1714" w:type="dxa"/>
          </w:tcPr>
          <w:p>
            <w:pPr>
              <w:pStyle w:val="0"/>
            </w:pPr>
            <w:r>
              <w:rPr>
                <w:sz w:val="20"/>
              </w:rPr>
              <w:t xml:space="preserve">низкий риск</w:t>
            </w:r>
          </w:p>
        </w:tc>
      </w:tr>
      <w:tr>
        <w:tc>
          <w:tcPr>
            <w:tcW w:w="454" w:type="dxa"/>
            <w:vMerge w:val="restart"/>
          </w:tcPr>
          <w:p>
            <w:pPr>
              <w:pStyle w:val="0"/>
              <w:jc w:val="center"/>
            </w:pPr>
            <w:r>
              <w:rPr>
                <w:sz w:val="20"/>
              </w:rPr>
              <w:t xml:space="preserve">4.</w:t>
            </w:r>
          </w:p>
        </w:tc>
        <w:tc>
          <w:tcPr>
            <w:tcW w:w="2269" w:type="dxa"/>
            <w:vMerge w:val="restart"/>
          </w:tcPr>
          <w:p>
            <w:pPr>
              <w:pStyle w:val="0"/>
            </w:pPr>
            <w:r>
              <w:rPr>
                <w:sz w:val="20"/>
              </w:rPr>
              <w:t xml:space="preserve">Получение субъектом надзора технических требований и условий, подлежащих обязательному исполнению, от владельца автомобильных дорог общего пользования регионального или межмуниципального значения Брянской области</w:t>
            </w:r>
          </w:p>
        </w:tc>
        <w:tc>
          <w:tcPr>
            <w:tcW w:w="4592" w:type="dxa"/>
          </w:tcPr>
          <w:p>
            <w:pPr>
              <w:pStyle w:val="0"/>
            </w:pPr>
            <w:r>
              <w:rPr>
                <w:sz w:val="20"/>
              </w:rPr>
              <w:t xml:space="preserve">получение субъектом надзора технических требований и условий, подлежащих обязательному исполнению, от владельца автомобильных дорог общего пользования регионального или межмуниципального значения Брянской области на:</w:t>
            </w:r>
          </w:p>
          <w:p>
            <w:pPr>
              <w:pStyle w:val="0"/>
            </w:pPr>
            <w:r>
              <w:rPr>
                <w:sz w:val="20"/>
              </w:rPr>
              <w:t xml:space="preserve">строительство объектов капитального строительства, объектов, предназначенных для осуществления дорожной деятельности, объектов дорожного сервиса;</w:t>
            </w:r>
          </w:p>
          <w:p>
            <w:pPr>
              <w:pStyle w:val="0"/>
            </w:pPr>
            <w:r>
              <w:rPr>
                <w:sz w:val="20"/>
              </w:rPr>
              <w:t xml:space="preserve">установку рекламных конструкций, информационных щитов, указателей;</w:t>
            </w:r>
          </w:p>
          <w:p>
            <w:pPr>
              <w:pStyle w:val="0"/>
            </w:pPr>
            <w:r>
              <w:rPr>
                <w:sz w:val="20"/>
              </w:rPr>
              <w:t xml:space="preserve">прокладку инженерных коммуникаций и их эксплуатацию</w:t>
            </w:r>
          </w:p>
        </w:tc>
        <w:tc>
          <w:tcPr>
            <w:tcW w:w="1714" w:type="dxa"/>
          </w:tcPr>
          <w:p>
            <w:pPr>
              <w:pStyle w:val="0"/>
            </w:pPr>
            <w:r>
              <w:rPr>
                <w:sz w:val="20"/>
              </w:rPr>
              <w:t xml:space="preserve">средний риск</w:t>
            </w:r>
          </w:p>
        </w:tc>
      </w:tr>
      <w:tr>
        <w:tc>
          <w:tcPr>
            <w:vMerge w:val="continue"/>
          </w:tcPr>
          <w:p/>
        </w:tc>
        <w:tc>
          <w:tcPr>
            <w:vMerge w:val="continue"/>
          </w:tcPr>
          <w:p/>
        </w:tc>
        <w:tc>
          <w:tcPr>
            <w:tcW w:w="4592" w:type="dxa"/>
          </w:tcPr>
          <w:p>
            <w:pPr>
              <w:pStyle w:val="0"/>
            </w:pPr>
            <w:r>
              <w:rPr>
                <w:sz w:val="20"/>
              </w:rPr>
              <w:t xml:space="preserve">получение субъектом надзора технических требований и условий, подлежащих обязательному исполнению, от владельца автомобильных дорог на:</w:t>
            </w:r>
          </w:p>
          <w:p>
            <w:pPr>
              <w:pStyle w:val="0"/>
            </w:pPr>
            <w:r>
              <w:rPr>
                <w:sz w:val="20"/>
              </w:rPr>
              <w:t xml:space="preserve">реконструкцию объектов капитального строительства, объектов, предназначенных для осуществления дорожной деятельности, объектов дорожного сервиса;</w:t>
            </w:r>
          </w:p>
          <w:p>
            <w:pPr>
              <w:pStyle w:val="0"/>
            </w:pPr>
            <w:r>
              <w:rPr>
                <w:sz w:val="20"/>
              </w:rPr>
              <w:t xml:space="preserve">реконструкцию, капитальный ремонт, ремонт примыканий объектов дорожного сервиса к автомобильным дорогам;</w:t>
            </w:r>
          </w:p>
          <w:p>
            <w:pPr>
              <w:pStyle w:val="0"/>
            </w:pPr>
            <w:r>
              <w:rPr>
                <w:sz w:val="20"/>
              </w:rPr>
              <w:t xml:space="preserve">перенос или переустройство инженерных коммуникаций</w:t>
            </w:r>
          </w:p>
        </w:tc>
        <w:tc>
          <w:tcPr>
            <w:tcW w:w="1714" w:type="dxa"/>
          </w:tcPr>
          <w:p>
            <w:pPr>
              <w:pStyle w:val="0"/>
            </w:pPr>
            <w:r>
              <w:rPr>
                <w:sz w:val="20"/>
              </w:rPr>
              <w:t xml:space="preserve">умеренный риск</w:t>
            </w:r>
          </w:p>
        </w:tc>
      </w:tr>
      <w:tr>
        <w:tc>
          <w:tcPr>
            <w:vMerge w:val="continue"/>
          </w:tcPr>
          <w:p/>
        </w:tc>
        <w:tc>
          <w:tcPr>
            <w:vMerge w:val="continue"/>
          </w:tcPr>
          <w:p/>
        </w:tc>
        <w:tc>
          <w:tcPr>
            <w:tcW w:w="4592" w:type="dxa"/>
          </w:tcPr>
          <w:p>
            <w:pPr>
              <w:pStyle w:val="0"/>
            </w:pPr>
            <w:r>
              <w:rPr>
                <w:sz w:val="20"/>
              </w:rPr>
              <w:t xml:space="preserve">соблюдение субъектом надзора технических требований и условий, подлежащих обязательному исполнению, от владельца автомобильных дорог на:</w:t>
            </w:r>
          </w:p>
          <w:p>
            <w:pPr>
              <w:pStyle w:val="0"/>
            </w:pPr>
            <w:r>
              <w:rPr>
                <w:sz w:val="20"/>
              </w:rPr>
              <w:t xml:space="preserve">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w:t>
            </w:r>
          </w:p>
          <w:p>
            <w:pPr>
              <w:pStyle w:val="0"/>
            </w:pPr>
            <w:r>
              <w:rPr>
                <w:sz w:val="20"/>
              </w:rPr>
              <w:t xml:space="preserve">установку рекламных конструкций, информационных щитов, указателей;</w:t>
            </w:r>
          </w:p>
          <w:p>
            <w:pPr>
              <w:pStyle w:val="0"/>
            </w:pPr>
            <w:r>
              <w:rPr>
                <w:sz w:val="20"/>
              </w:rPr>
              <w:t xml:space="preserve">реконструкцию, капитальный ремонт, ремонт примыканий объектов дорожного сервиса к автомобильным дорогам;</w:t>
            </w:r>
          </w:p>
          <w:p>
            <w:pPr>
              <w:pStyle w:val="0"/>
            </w:pPr>
            <w:r>
              <w:rPr>
                <w:sz w:val="20"/>
              </w:rPr>
              <w:t xml:space="preserve">прокладку, перенос или переустройство инженерных коммуникаций и их эксплуатацию</w:t>
            </w:r>
          </w:p>
        </w:tc>
        <w:tc>
          <w:tcPr>
            <w:tcW w:w="1714" w:type="dxa"/>
          </w:tcPr>
          <w:p>
            <w:pPr>
              <w:pStyle w:val="0"/>
            </w:pPr>
            <w:r>
              <w:rPr>
                <w:sz w:val="20"/>
              </w:rPr>
              <w:t xml:space="preserve">низкий риск</w:t>
            </w:r>
          </w:p>
        </w:tc>
      </w:tr>
      <w:tr>
        <w:tc>
          <w:tcPr>
            <w:tcW w:w="454" w:type="dxa"/>
            <w:vMerge w:val="restart"/>
          </w:tcPr>
          <w:p>
            <w:pPr>
              <w:pStyle w:val="0"/>
              <w:jc w:val="center"/>
            </w:pPr>
            <w:r>
              <w:rPr>
                <w:sz w:val="20"/>
              </w:rPr>
              <w:t xml:space="preserve">5.</w:t>
            </w:r>
          </w:p>
        </w:tc>
        <w:tc>
          <w:tcPr>
            <w:tcW w:w="2269" w:type="dxa"/>
            <w:vMerge w:val="restart"/>
          </w:tcPr>
          <w:p>
            <w:pPr>
              <w:pStyle w:val="0"/>
            </w:pPr>
            <w:r>
              <w:rPr>
                <w:sz w:val="20"/>
              </w:rPr>
              <w:t xml:space="preserve">Деятельность контролируемых лиц</w:t>
            </w:r>
          </w:p>
        </w:tc>
        <w:tc>
          <w:tcPr>
            <w:tcW w:w="4592" w:type="dxa"/>
          </w:tcPr>
          <w:p>
            <w:pPr>
              <w:pStyle w:val="0"/>
            </w:pPr>
            <w:r>
              <w:rPr>
                <w:sz w:val="20"/>
              </w:rPr>
              <w:t xml:space="preserve">деятельность субъектов надзора:</w:t>
            </w:r>
          </w:p>
          <w:p>
            <w:pPr>
              <w:pStyle w:val="0"/>
            </w:pPr>
            <w:r>
              <w:rPr>
                <w:sz w:val="20"/>
              </w:rPr>
              <w:t xml:space="preserve">при осуществлении работ по капитальному ремонту и ремонту автомобильных дорог общего пользования регионального и межмуниципального значения Брянской области и искусственных дорожных сооружений (включая требования к дорожно-строительным материалам и изделиям) в части обеспечения сохранности автомобильных дорог, в том числе в рамках исполнения гарантийных обязательств;</w:t>
            </w:r>
          </w:p>
          <w:p>
            <w:pPr>
              <w:pStyle w:val="0"/>
            </w:pPr>
            <w:r>
              <w:rPr>
                <w:sz w:val="20"/>
              </w:rPr>
              <w:t xml:space="preserve">по эксплуатации объектов дорожного сервиса, размещенных в полосах отвода автомобильных дорог регионального и межмуниципального значения Брянской области</w:t>
            </w:r>
          </w:p>
        </w:tc>
        <w:tc>
          <w:tcPr>
            <w:tcW w:w="1714" w:type="dxa"/>
          </w:tcPr>
          <w:p>
            <w:pPr>
              <w:pStyle w:val="0"/>
            </w:pPr>
            <w:r>
              <w:rPr>
                <w:sz w:val="20"/>
              </w:rPr>
              <w:t xml:space="preserve">значительный риск</w:t>
            </w:r>
          </w:p>
        </w:tc>
      </w:tr>
      <w:tr>
        <w:tc>
          <w:tcPr>
            <w:vMerge w:val="continue"/>
          </w:tcPr>
          <w:p/>
        </w:tc>
        <w:tc>
          <w:tcPr>
            <w:vMerge w:val="continue"/>
          </w:tcPr>
          <w:p/>
        </w:tc>
        <w:tc>
          <w:tcPr>
            <w:tcW w:w="4592" w:type="dxa"/>
          </w:tcPr>
          <w:p>
            <w:pPr>
              <w:pStyle w:val="0"/>
            </w:pPr>
            <w:r>
              <w:rPr>
                <w:sz w:val="20"/>
              </w:rPr>
              <w:t xml:space="preserve">деятельность субъектов надзора:</w:t>
            </w:r>
          </w:p>
          <w:p>
            <w:pPr>
              <w:pStyle w:val="0"/>
            </w:pPr>
            <w:r>
              <w:rPr>
                <w:sz w:val="20"/>
              </w:rPr>
              <w:t xml:space="preserve">при осуществлении работ по содержанию автомобильных дорог общего пользования регионального и межмуниципального значения Брянской области и искусственных дорожных сооружений на них в части обеспечения сохранности автомобильных дорог, в том числе в рамках государственных контрактов;</w:t>
            </w:r>
          </w:p>
          <w:p>
            <w:pPr>
              <w:pStyle w:val="0"/>
            </w:pPr>
            <w:r>
              <w:rPr>
                <w:sz w:val="20"/>
              </w:rPr>
              <w:t xml:space="preserve">по эксплуатации объектов дорожного сервиса, размещенных в придорожных полосах автомобильных дорог регионального и межмуниципального значения Брянской области</w:t>
            </w:r>
          </w:p>
        </w:tc>
        <w:tc>
          <w:tcPr>
            <w:tcW w:w="1714" w:type="dxa"/>
          </w:tcPr>
          <w:p>
            <w:pPr>
              <w:pStyle w:val="0"/>
            </w:pPr>
            <w:r>
              <w:rPr>
                <w:sz w:val="20"/>
              </w:rPr>
              <w:t xml:space="preserve">средний риск</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Положению о региональном государственном</w:t>
      </w:r>
    </w:p>
    <w:p>
      <w:pPr>
        <w:pStyle w:val="0"/>
        <w:jc w:val="right"/>
      </w:pPr>
      <w:r>
        <w:rPr>
          <w:sz w:val="20"/>
        </w:rPr>
        <w:t xml:space="preserve">контроле (надзоре) на автомобильном транспорте,</w:t>
      </w:r>
    </w:p>
    <w:p>
      <w:pPr>
        <w:pStyle w:val="0"/>
        <w:jc w:val="right"/>
      </w:pPr>
      <w:r>
        <w:rPr>
          <w:sz w:val="20"/>
        </w:rPr>
        <w:t xml:space="preserve">городском наземном электрическом</w:t>
      </w:r>
    </w:p>
    <w:p>
      <w:pPr>
        <w:pStyle w:val="0"/>
        <w:jc w:val="right"/>
      </w:pPr>
      <w:r>
        <w:rPr>
          <w:sz w:val="20"/>
        </w:rPr>
        <w:t xml:space="preserve">транспорте и в дорожном хозяйстве</w:t>
      </w:r>
    </w:p>
    <w:p>
      <w:pPr>
        <w:pStyle w:val="0"/>
        <w:jc w:val="both"/>
      </w:pPr>
      <w:r>
        <w:rPr>
          <w:sz w:val="20"/>
        </w:rPr>
      </w:r>
    </w:p>
    <w:bookmarkStart w:id="396" w:name="P396"/>
    <w:bookmarkEnd w:id="396"/>
    <w:p>
      <w:pPr>
        <w:pStyle w:val="2"/>
        <w:jc w:val="center"/>
      </w:pPr>
      <w:r>
        <w:rPr>
          <w:sz w:val="20"/>
        </w:rPr>
        <w:t xml:space="preserve">Критерии отнесения объектов контроля дорожного надзора</w:t>
      </w:r>
    </w:p>
    <w:p>
      <w:pPr>
        <w:pStyle w:val="2"/>
        <w:jc w:val="center"/>
      </w:pPr>
      <w:r>
        <w:rPr>
          <w:sz w:val="20"/>
        </w:rPr>
        <w:t xml:space="preserve">в области организации регулярных перевозок</w:t>
      </w:r>
    </w:p>
    <w:p>
      <w:pPr>
        <w:pStyle w:val="2"/>
        <w:jc w:val="center"/>
      </w:pPr>
      <w:r>
        <w:rPr>
          <w:sz w:val="20"/>
        </w:rPr>
        <w:t xml:space="preserve">к определенным категориям риска</w:t>
      </w:r>
    </w:p>
    <w:p>
      <w:pPr>
        <w:pStyle w:val="0"/>
        <w:jc w:val="both"/>
      </w:pPr>
      <w:r>
        <w:rPr>
          <w:sz w:val="20"/>
        </w:rPr>
      </w:r>
    </w:p>
    <w:bookmarkStart w:id="400" w:name="P400"/>
    <w:bookmarkEnd w:id="400"/>
    <w:p>
      <w:pPr>
        <w:pStyle w:val="0"/>
        <w:ind w:firstLine="540"/>
        <w:jc w:val="both"/>
      </w:pPr>
      <w:r>
        <w:rPr>
          <w:sz w:val="20"/>
        </w:rPr>
        <w:t xml:space="preserve">1. С учетом оценки тяжести потенциальных негативных последствий возможного несоблюдения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Брянской области и иными нормативными правовыми актами Брянской области, деятельность юридических лиц и индивидуальных предпринимателей в области организации регулярных перевозок (далее - субъект контроля) относится к следующим категориям риска: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494"/>
        <w:gridCol w:w="6123"/>
      </w:tblGrid>
      <w:tr>
        <w:tc>
          <w:tcPr>
            <w:tcW w:w="454" w:type="dxa"/>
          </w:tcPr>
          <w:p>
            <w:pPr>
              <w:pStyle w:val="0"/>
              <w:jc w:val="center"/>
            </w:pPr>
            <w:r>
              <w:rPr>
                <w:sz w:val="20"/>
              </w:rPr>
              <w:t xml:space="preserve">N п/п</w:t>
            </w:r>
          </w:p>
        </w:tc>
        <w:tc>
          <w:tcPr>
            <w:tcW w:w="2494" w:type="dxa"/>
          </w:tcPr>
          <w:p>
            <w:pPr>
              <w:pStyle w:val="0"/>
              <w:jc w:val="center"/>
            </w:pPr>
            <w:r>
              <w:rPr>
                <w:sz w:val="20"/>
              </w:rPr>
              <w:t xml:space="preserve">Критерии отнесения деятельности юридических лиц и индивидуальных предпринимателей к определенной категории риска</w:t>
            </w:r>
          </w:p>
        </w:tc>
        <w:tc>
          <w:tcPr>
            <w:tcW w:w="6123" w:type="dxa"/>
          </w:tcPr>
          <w:p>
            <w:pPr>
              <w:pStyle w:val="0"/>
              <w:jc w:val="center"/>
            </w:pPr>
            <w:r>
              <w:rPr>
                <w:sz w:val="20"/>
              </w:rPr>
              <w:t xml:space="preserve">Количество баллов</w:t>
            </w:r>
          </w:p>
        </w:tc>
      </w:tr>
      <w:tr>
        <w:tc>
          <w:tcPr>
            <w:tcW w:w="454" w:type="dxa"/>
          </w:tcPr>
          <w:p>
            <w:pPr>
              <w:pStyle w:val="0"/>
              <w:jc w:val="center"/>
            </w:pPr>
            <w:r>
              <w:rPr>
                <w:sz w:val="20"/>
              </w:rPr>
              <w:t xml:space="preserve">1</w:t>
            </w:r>
          </w:p>
        </w:tc>
        <w:tc>
          <w:tcPr>
            <w:tcW w:w="2494" w:type="dxa"/>
          </w:tcPr>
          <w:p>
            <w:pPr>
              <w:pStyle w:val="0"/>
              <w:jc w:val="center"/>
            </w:pPr>
            <w:r>
              <w:rPr>
                <w:sz w:val="20"/>
              </w:rPr>
              <w:t xml:space="preserve">2</w:t>
            </w:r>
          </w:p>
        </w:tc>
        <w:tc>
          <w:tcPr>
            <w:tcW w:w="6123" w:type="dxa"/>
          </w:tcPr>
          <w:p>
            <w:pPr>
              <w:pStyle w:val="0"/>
              <w:jc w:val="center"/>
            </w:pPr>
            <w:r>
              <w:rPr>
                <w:sz w:val="20"/>
              </w:rPr>
              <w:t xml:space="preserve">3</w:t>
            </w:r>
          </w:p>
        </w:tc>
      </w:tr>
      <w:tr>
        <w:tc>
          <w:tcPr>
            <w:tcW w:w="454" w:type="dxa"/>
          </w:tcPr>
          <w:p>
            <w:pPr>
              <w:pStyle w:val="0"/>
              <w:jc w:val="center"/>
            </w:pPr>
            <w:r>
              <w:rPr>
                <w:sz w:val="20"/>
              </w:rPr>
              <w:t xml:space="preserve">1.</w:t>
            </w:r>
          </w:p>
        </w:tc>
        <w:tc>
          <w:tcPr>
            <w:tcW w:w="2494" w:type="dxa"/>
          </w:tcPr>
          <w:p>
            <w:pPr>
              <w:pStyle w:val="0"/>
            </w:pPr>
            <w:r>
              <w:rPr>
                <w:sz w:val="20"/>
              </w:rPr>
              <w:t xml:space="preserve">Количество у субъекта контроля выданных карт маршрута регулярных перевозок на территории Брянской области</w:t>
            </w:r>
          </w:p>
        </w:tc>
        <w:tc>
          <w:tcPr>
            <w:tcW w:w="6123" w:type="dxa"/>
          </w:tcPr>
          <w:p>
            <w:pPr>
              <w:pStyle w:val="0"/>
            </w:pPr>
            <w:r>
              <w:rPr>
                <w:sz w:val="20"/>
              </w:rPr>
              <w:t xml:space="preserve">от 1 до 5 карт - 5 баллов;</w:t>
            </w:r>
          </w:p>
          <w:p>
            <w:pPr>
              <w:pStyle w:val="0"/>
            </w:pPr>
            <w:r>
              <w:rPr>
                <w:sz w:val="20"/>
              </w:rPr>
              <w:t xml:space="preserve">от 6 до 10 карт - 10 баллов;</w:t>
            </w:r>
          </w:p>
          <w:p>
            <w:pPr>
              <w:pStyle w:val="0"/>
            </w:pPr>
            <w:r>
              <w:rPr>
                <w:sz w:val="20"/>
              </w:rPr>
              <w:t xml:space="preserve">от 11 до 20 карт - 15 баллов;</w:t>
            </w:r>
          </w:p>
          <w:p>
            <w:pPr>
              <w:pStyle w:val="0"/>
            </w:pPr>
            <w:r>
              <w:rPr>
                <w:sz w:val="20"/>
              </w:rPr>
              <w:t xml:space="preserve">от 21 до 30 карт - 20 баллов;</w:t>
            </w:r>
          </w:p>
          <w:p>
            <w:pPr>
              <w:pStyle w:val="0"/>
            </w:pPr>
            <w:r>
              <w:rPr>
                <w:sz w:val="20"/>
              </w:rPr>
              <w:t xml:space="preserve">от 31 и более карт - 25 баллов</w:t>
            </w:r>
          </w:p>
        </w:tc>
      </w:tr>
      <w:tr>
        <w:tc>
          <w:tcPr>
            <w:tcW w:w="454" w:type="dxa"/>
            <w:vMerge w:val="restart"/>
          </w:tcPr>
          <w:p>
            <w:pPr>
              <w:pStyle w:val="0"/>
              <w:jc w:val="center"/>
            </w:pPr>
            <w:r>
              <w:rPr>
                <w:sz w:val="20"/>
              </w:rPr>
              <w:t xml:space="preserve">2.</w:t>
            </w:r>
          </w:p>
        </w:tc>
        <w:tc>
          <w:tcPr>
            <w:tcW w:w="2494" w:type="dxa"/>
            <w:vMerge w:val="restart"/>
          </w:tcPr>
          <w:p>
            <w:pPr>
              <w:pStyle w:val="0"/>
            </w:pPr>
            <w:r>
              <w:rPr>
                <w:sz w:val="20"/>
              </w:rPr>
              <w:t xml:space="preserve">Несоблюдение субъектами контроля обязательных требований законодательства в области организации регулярных перевозок</w:t>
            </w:r>
          </w:p>
        </w:tc>
        <w:tc>
          <w:tcPr>
            <w:tcW w:w="6123" w:type="dxa"/>
          </w:tcPr>
          <w:p>
            <w:pPr>
              <w:pStyle w:val="0"/>
            </w:pPr>
            <w:r>
              <w:rPr>
                <w:sz w:val="20"/>
              </w:rPr>
              <w:t xml:space="preserve">наличие обоснованных обращений и заявлений граждан, юридических лиц, индивидуальных предпринимателей, информации от органов исполнительной власти, органов местного самоуправления и средств массовой информации о фактах нарушения субъектом контроля требований законодательства Российской Федерации и законодательства Брянской области в области организации регулярных перевозок - 5 баллов</w:t>
            </w:r>
          </w:p>
        </w:tc>
      </w:tr>
      <w:tr>
        <w:tc>
          <w:tcPr>
            <w:vMerge w:val="continue"/>
          </w:tcPr>
          <w:p/>
        </w:tc>
        <w:tc>
          <w:tcPr>
            <w:vMerge w:val="continue"/>
          </w:tcPr>
          <w:p/>
        </w:tc>
        <w:tc>
          <w:tcPr>
            <w:tcW w:w="6123" w:type="dxa"/>
          </w:tcPr>
          <w:p>
            <w:pPr>
              <w:pStyle w:val="0"/>
            </w:pPr>
            <w:r>
              <w:rPr>
                <w:sz w:val="20"/>
              </w:rPr>
              <w:t xml:space="preserve">наличие предостережений о недопустимости нарушения обязательных требований законодательства в области организации регулярных перевозок (далее - обязательные требования), выданных субъекту контроля за 3 года, предшествующих году принятия решения об отнесении деятельности субъекта контроля к определенной категории риска, - 5 баллов</w:t>
            </w:r>
          </w:p>
        </w:tc>
      </w:tr>
      <w:tr>
        <w:tc>
          <w:tcPr>
            <w:vMerge w:val="continue"/>
          </w:tcPr>
          <w:p/>
        </w:tc>
        <w:tc>
          <w:tcPr>
            <w:vMerge w:val="continue"/>
          </w:tcPr>
          <w:p/>
        </w:tc>
        <w:tc>
          <w:tcPr>
            <w:tcW w:w="6123" w:type="dxa"/>
          </w:tcPr>
          <w:p>
            <w:pPr>
              <w:pStyle w:val="0"/>
            </w:pPr>
            <w:r>
              <w:rPr>
                <w:sz w:val="20"/>
              </w:rPr>
              <w:t xml:space="preserve">наличие нарушений обязательных требований, выявленных при проведении департаментом промышленности, транспорта и связи Брянской области контрольно-надзорных мероприятий за 3 года, предшествующих году принятия решения об отнесении деятельности субъекта контроля к определенной категории риска, или при проведении обязательных профилактических визитов, - 10 баллов</w:t>
            </w:r>
          </w:p>
        </w:tc>
      </w:tr>
      <w:tr>
        <w:tc>
          <w:tcPr>
            <w:vMerge w:val="continue"/>
          </w:tcPr>
          <w:p/>
        </w:tc>
        <w:tc>
          <w:tcPr>
            <w:vMerge w:val="continue"/>
          </w:tcPr>
          <w:p/>
        </w:tc>
        <w:tc>
          <w:tcPr>
            <w:tcW w:w="6123" w:type="dxa"/>
          </w:tcPr>
          <w:p>
            <w:pPr>
              <w:pStyle w:val="0"/>
            </w:pPr>
            <w:r>
              <w:rPr>
                <w:sz w:val="20"/>
              </w:rPr>
              <w:t xml:space="preserve">фактическое невыполнение рейсов субъектом контроля по маршруту за квартал, предшествующий кварталу принятия решения об отнесении деятельности субъекта контроля к определенной категории риска, - 15 баллов</w:t>
            </w:r>
          </w:p>
        </w:tc>
      </w:tr>
      <w:tr>
        <w:tc>
          <w:tcPr>
            <w:vMerge w:val="continue"/>
          </w:tcPr>
          <w:p/>
        </w:tc>
        <w:tc>
          <w:tcPr>
            <w:vMerge w:val="continue"/>
          </w:tcPr>
          <w:p/>
        </w:tc>
        <w:tc>
          <w:tcPr>
            <w:tcW w:w="6123" w:type="dxa"/>
          </w:tcPr>
          <w:p>
            <w:pPr>
              <w:pStyle w:val="0"/>
            </w:pPr>
            <w:r>
              <w:rPr>
                <w:sz w:val="20"/>
              </w:rPr>
              <w:t xml:space="preserve">наличие факта неисполнения субъектом контроля предписания, выданного департаментом промышленности, транспорта и связи Брянской области, об устранении выявленных нарушений в области организации регулярных перевозок - 15 баллов</w:t>
            </w:r>
          </w:p>
        </w:tc>
      </w:tr>
    </w:tbl>
    <w:p>
      <w:pPr>
        <w:pStyle w:val="0"/>
        <w:jc w:val="both"/>
      </w:pPr>
      <w:r>
        <w:rPr>
          <w:sz w:val="20"/>
        </w:rPr>
      </w:r>
    </w:p>
    <w:p>
      <w:pPr>
        <w:pStyle w:val="0"/>
        <w:ind w:firstLine="540"/>
        <w:jc w:val="both"/>
      </w:pPr>
      <w:r>
        <w:rPr>
          <w:sz w:val="20"/>
        </w:rPr>
        <w:t xml:space="preserve">2. Субъекты контроля оцениваются по каждому из критериев отнесения деятельности юридических лиц и индивидуальных предпринимателей к определенной категории риска, указанной в таблице </w:t>
      </w:r>
      <w:hyperlink w:history="0" w:anchor="P400" w:tooltip="1. С учетом оценки тяжести потенциальных негативных последствий возможного несоблюдения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Брянской области и иными нормативными правовыми актами Брянской области, деятельность юридических лиц и индивидуальных предпринимателей в области организации регулярных перевозок (далее - субъект контроля) относится к следующим категориям риска:">
        <w:r>
          <w:rPr>
            <w:sz w:val="20"/>
            <w:color w:val="0000ff"/>
          </w:rPr>
          <w:t xml:space="preserve">пункта 1</w:t>
        </w:r>
      </w:hyperlink>
      <w:r>
        <w:rPr>
          <w:sz w:val="20"/>
        </w:rPr>
        <w:t xml:space="preserve">. Отнесение субъектов контроля к определенной категории риска производится путем сложения баллов, установленных критериями отнесения деятельности юридических лиц и индивидуальных предпринимателей к определенной категории риска. В зависимости от количества баллов деятельность субъектов контроля подразделяется на следующие категории риска:</w:t>
      </w:r>
    </w:p>
    <w:p>
      <w:pPr>
        <w:pStyle w:val="0"/>
        <w:spacing w:before="200" w:line-rule="auto"/>
        <w:ind w:firstLine="540"/>
        <w:jc w:val="both"/>
      </w:pPr>
      <w:r>
        <w:rPr>
          <w:sz w:val="20"/>
        </w:rPr>
        <w:t xml:space="preserve">значительный риск - от 35 баллов и выше;</w:t>
      </w:r>
    </w:p>
    <w:p>
      <w:pPr>
        <w:pStyle w:val="0"/>
        <w:spacing w:before="200" w:line-rule="auto"/>
        <w:ind w:firstLine="540"/>
        <w:jc w:val="both"/>
      </w:pPr>
      <w:r>
        <w:rPr>
          <w:sz w:val="20"/>
        </w:rPr>
        <w:t xml:space="preserve">средний риск - от 21 до 34 баллов;</w:t>
      </w:r>
    </w:p>
    <w:p>
      <w:pPr>
        <w:pStyle w:val="0"/>
        <w:spacing w:before="200" w:line-rule="auto"/>
        <w:ind w:firstLine="540"/>
        <w:jc w:val="both"/>
      </w:pPr>
      <w:r>
        <w:rPr>
          <w:sz w:val="20"/>
        </w:rPr>
        <w:t xml:space="preserve">умеренный риск - от 11 до 20 баллов;</w:t>
      </w:r>
    </w:p>
    <w:p>
      <w:pPr>
        <w:pStyle w:val="0"/>
        <w:spacing w:before="200" w:line-rule="auto"/>
        <w:ind w:firstLine="540"/>
        <w:jc w:val="both"/>
      </w:pPr>
      <w:r>
        <w:rPr>
          <w:sz w:val="20"/>
        </w:rPr>
        <w:t xml:space="preserve">низкий риск - до 10 баллов.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Брянской области от 21.07.2025 N 383-п</w:t>
            <w:br/>
            <w:t>"Об утверждении Положения о региональном государствен...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6567&amp;dst=100087" TargetMode = "External"/>
	<Relationship Id="rId8" Type="http://schemas.openxmlformats.org/officeDocument/2006/relationships/hyperlink" Target="https://login.consultant.ru/link/?req=doc&amp;base=LAW&amp;n=500026&amp;dst=330" TargetMode = "External"/>
	<Relationship Id="rId9" Type="http://schemas.openxmlformats.org/officeDocument/2006/relationships/hyperlink" Target="https://login.consultant.ru/link/?req=doc&amp;base=LAW&amp;n=484450&amp;dst=89" TargetMode = "External"/>
	<Relationship Id="rId10" Type="http://schemas.openxmlformats.org/officeDocument/2006/relationships/hyperlink" Target="https://login.consultant.ru/link/?req=doc&amp;base=RLAW201&amp;n=84068" TargetMode = "External"/>
	<Relationship Id="rId11" Type="http://schemas.openxmlformats.org/officeDocument/2006/relationships/hyperlink" Target="https://login.consultant.ru/link/?req=doc&amp;base=RLAW201&amp;n=69891" TargetMode = "External"/>
	<Relationship Id="rId12" Type="http://schemas.openxmlformats.org/officeDocument/2006/relationships/hyperlink" Target="https://login.consultant.ru/link/?req=doc&amp;base=RLAW201&amp;n=72049" TargetMode = "External"/>
	<Relationship Id="rId13" Type="http://schemas.openxmlformats.org/officeDocument/2006/relationships/hyperlink" Target="https://login.consultant.ru/link/?req=doc&amp;base=RLAW201&amp;n=75259" TargetMode = "External"/>
	<Relationship Id="rId14" Type="http://schemas.openxmlformats.org/officeDocument/2006/relationships/hyperlink" Target="https://login.consultant.ru/link/?req=doc&amp;base=RLAW201&amp;n=81764" TargetMode = "External"/>
	<Relationship Id="rId15" Type="http://schemas.openxmlformats.org/officeDocument/2006/relationships/hyperlink" Target="https://login.consultant.ru/link/?req=doc&amp;base=RLAW201&amp;n=83933" TargetMode = "External"/>
	<Relationship Id="rId16" Type="http://schemas.openxmlformats.org/officeDocument/2006/relationships/hyperlink" Target="https://login.consultant.ru/link/?req=doc&amp;base=LAW&amp;n=187374&amp;dst=100395" TargetMode = "External"/>
	<Relationship Id="rId17" Type="http://schemas.openxmlformats.org/officeDocument/2006/relationships/hyperlink" Target="https://login.consultant.ru/link/?req=doc&amp;base=LAW&amp;n=187374&amp;dst=100408" TargetMode = "External"/>
	<Relationship Id="rId18" Type="http://schemas.openxmlformats.org/officeDocument/2006/relationships/hyperlink" Target="https://login.consultant.ru/link/?req=doc&amp;base=LAW&amp;n=496567&amp;dst=100509" TargetMode = "External"/>
	<Relationship Id="rId19" Type="http://schemas.openxmlformats.org/officeDocument/2006/relationships/hyperlink" Target="https://login.consultant.ru/link/?req=doc&amp;base=LAW&amp;n=496567&amp;dst=101131" TargetMode = "External"/>
	<Relationship Id="rId20" Type="http://schemas.openxmlformats.org/officeDocument/2006/relationships/hyperlink" Target="https://login.consultant.ru/link/?req=doc&amp;base=LAW&amp;n=496567&amp;dst=100553" TargetMode = "External"/>
	<Relationship Id="rId21" Type="http://schemas.openxmlformats.org/officeDocument/2006/relationships/hyperlink" Target="https://login.consultant.ru/link/?req=doc&amp;base=LAW&amp;n=494960" TargetMode = "External"/>
	<Relationship Id="rId22" Type="http://schemas.openxmlformats.org/officeDocument/2006/relationships/hyperlink" Target="https://login.consultant.ru/link/?req=doc&amp;base=LAW&amp;n=496567&amp;dst=101368" TargetMode = "External"/>
	<Relationship Id="rId23" Type="http://schemas.openxmlformats.org/officeDocument/2006/relationships/hyperlink" Target="https://login.consultant.ru/link/?req=doc&amp;base=LAW&amp;n=496567&amp;dst=101369" TargetMode = "External"/>
	<Relationship Id="rId24" Type="http://schemas.openxmlformats.org/officeDocument/2006/relationships/hyperlink" Target="https://login.consultant.ru/link/?req=doc&amp;base=LAW&amp;n=496567&amp;dst=101371" TargetMode = "External"/>
	<Relationship Id="rId25" Type="http://schemas.openxmlformats.org/officeDocument/2006/relationships/hyperlink" Target="https://login.consultant.ru/link/?req=doc&amp;base=LAW&amp;n=496567&amp;dst=101391" TargetMode = "External"/>
	<Relationship Id="rId26" Type="http://schemas.openxmlformats.org/officeDocument/2006/relationships/hyperlink" Target="https://login.consultant.ru/link/?req=doc&amp;base=LAW&amp;n=496567&amp;dst=100563" TargetMode = "External"/>
	<Relationship Id="rId27" Type="http://schemas.openxmlformats.org/officeDocument/2006/relationships/hyperlink" Target="https://login.consultant.ru/link/?req=doc&amp;base=LAW&amp;n=496567&amp;dst=101409" TargetMode = "External"/>
	<Relationship Id="rId28" Type="http://schemas.openxmlformats.org/officeDocument/2006/relationships/hyperlink" Target="https://login.consultant.ru/link/?req=doc&amp;base=LAW&amp;n=496567&amp;dst=101410" TargetMode = "External"/>
	<Relationship Id="rId29" Type="http://schemas.openxmlformats.org/officeDocument/2006/relationships/hyperlink" Target="https://login.consultant.ru/link/?req=doc&amp;base=LAW&amp;n=496567&amp;dst=100638" TargetMode = "External"/>
	<Relationship Id="rId30" Type="http://schemas.openxmlformats.org/officeDocument/2006/relationships/hyperlink" Target="https://login.consultant.ru/link/?req=doc&amp;base=LAW&amp;n=496567&amp;dst=101411" TargetMode = "External"/>
	<Relationship Id="rId31" Type="http://schemas.openxmlformats.org/officeDocument/2006/relationships/hyperlink" Target="https://login.consultant.ru/link/?req=doc&amp;base=LAW&amp;n=496567&amp;dst=101413" TargetMode = "External"/>
	<Relationship Id="rId32" Type="http://schemas.openxmlformats.org/officeDocument/2006/relationships/hyperlink" Target="https://login.consultant.ru/link/?req=doc&amp;base=LAW&amp;n=496567&amp;dst=101176" TargetMode = "External"/>
	<Relationship Id="rId33" Type="http://schemas.openxmlformats.org/officeDocument/2006/relationships/hyperlink" Target="https://login.consultant.ru/link/?req=doc&amp;base=LAW&amp;n=496567&amp;dst=100813" TargetMode = "External"/>
	<Relationship Id="rId34" Type="http://schemas.openxmlformats.org/officeDocument/2006/relationships/hyperlink" Target="https://login.consultant.ru/link/?req=doc&amp;base=LAW&amp;n=496567&amp;dst=101410" TargetMode = "External"/>
	<Relationship Id="rId35" Type="http://schemas.openxmlformats.org/officeDocument/2006/relationships/hyperlink" Target="https://login.consultant.ru/link/?req=doc&amp;base=LAW&amp;n=496567&amp;dst=100637" TargetMode = "External"/>
	<Relationship Id="rId36" Type="http://schemas.openxmlformats.org/officeDocument/2006/relationships/hyperlink" Target="https://login.consultant.ru/link/?req=doc&amp;base=LAW&amp;n=496567&amp;dst=101443" TargetMode = "External"/>
	<Relationship Id="rId37" Type="http://schemas.openxmlformats.org/officeDocument/2006/relationships/hyperlink" Target="https://login.consultant.ru/link/?req=doc&amp;base=LAW&amp;n=496567&amp;dst=101212" TargetMode = "External"/>
	<Relationship Id="rId38" Type="http://schemas.openxmlformats.org/officeDocument/2006/relationships/hyperlink" Target="https://login.consultant.ru/link/?req=doc&amp;base=LAW&amp;n=496567&amp;dst=101410" TargetMode = "External"/>
	<Relationship Id="rId39" Type="http://schemas.openxmlformats.org/officeDocument/2006/relationships/hyperlink" Target="https://login.consultant.ru/link/?req=doc&amp;base=LAW&amp;n=496567&amp;dst=100637" TargetMode = "External"/>
	<Relationship Id="rId40" Type="http://schemas.openxmlformats.org/officeDocument/2006/relationships/hyperlink" Target="https://login.consultant.ru/link/?req=doc&amp;base=LAW&amp;n=496567&amp;dst=101443" TargetMode = "External"/>
	<Relationship Id="rId41" Type="http://schemas.openxmlformats.org/officeDocument/2006/relationships/hyperlink" Target="https://login.consultant.ru/link/?req=doc&amp;base=LAW&amp;n=496567&amp;dst=100851" TargetMode = "External"/>
	<Relationship Id="rId42" Type="http://schemas.openxmlformats.org/officeDocument/2006/relationships/hyperlink" Target="https://login.consultant.ru/link/?req=doc&amp;base=LAW&amp;n=496567&amp;dst=101410" TargetMode = "External"/>
	<Relationship Id="rId43" Type="http://schemas.openxmlformats.org/officeDocument/2006/relationships/hyperlink" Target="https://login.consultant.ru/link/?req=doc&amp;base=LAW&amp;n=496567&amp;dst=100637" TargetMode = "External"/>
	<Relationship Id="rId44" Type="http://schemas.openxmlformats.org/officeDocument/2006/relationships/hyperlink" Target="https://login.consultant.ru/link/?req=doc&amp;base=LAW&amp;n=496567&amp;dst=100864" TargetMode = "External"/>
	<Relationship Id="rId45" Type="http://schemas.openxmlformats.org/officeDocument/2006/relationships/hyperlink" Target="https://login.consultant.ru/link/?req=doc&amp;base=LAW&amp;n=496567&amp;dst=101410" TargetMode = "External"/>
	<Relationship Id="rId46" Type="http://schemas.openxmlformats.org/officeDocument/2006/relationships/hyperlink" Target="https://login.consultant.ru/link/?req=doc&amp;base=LAW&amp;n=496567&amp;dst=100637" TargetMode = "External"/>
	<Relationship Id="rId47" Type="http://schemas.openxmlformats.org/officeDocument/2006/relationships/hyperlink" Target="https://login.consultant.ru/link/?req=doc&amp;base=LAW&amp;n=496567&amp;dst=101443" TargetMode = "External"/>
	<Relationship Id="rId48" Type="http://schemas.openxmlformats.org/officeDocument/2006/relationships/hyperlink" Target="https://login.consultant.ru/link/?req=doc&amp;base=LAW&amp;n=496567&amp;dst=101242" TargetMode = "External"/>
	<Relationship Id="rId49" Type="http://schemas.openxmlformats.org/officeDocument/2006/relationships/hyperlink" Target="https://login.consultant.ru/link/?req=doc&amp;base=LAW&amp;n=496567&amp;dst=101481" TargetMode = "External"/>
	<Relationship Id="rId50" Type="http://schemas.openxmlformats.org/officeDocument/2006/relationships/hyperlink" Target="https://login.consultant.ru/link/?req=doc&amp;base=LAW&amp;n=496567&amp;dst=101000" TargetMode = "External"/>
	<Relationship Id="rId51" Type="http://schemas.openxmlformats.org/officeDocument/2006/relationships/hyperlink" Target="https://login.consultant.ru/link/?req=doc&amp;base=LAW&amp;n=496567&amp;dst=100888" TargetMode = "External"/>
	<Relationship Id="rId52" Type="http://schemas.openxmlformats.org/officeDocument/2006/relationships/hyperlink" Target="https://login.consultant.ru/link/?req=doc&amp;base=LAW&amp;n=496567&amp;dst=101415" TargetMode = "External"/>
	<Relationship Id="rId53" Type="http://schemas.openxmlformats.org/officeDocument/2006/relationships/hyperlink" Target="https://login.consultant.ru/link/?req=doc&amp;base=LAW&amp;n=496567&amp;dst=101128" TargetMode = "External"/>
	<Relationship Id="rId54" Type="http://schemas.openxmlformats.org/officeDocument/2006/relationships/hyperlink" Target="https://login.consultant.ru/link/?req=doc&amp;base=LAW&amp;n=496567&amp;dst=100981" TargetMode = "External"/>
	<Relationship Id="rId55" Type="http://schemas.openxmlformats.org/officeDocument/2006/relationships/hyperlink" Target="https://login.consultant.ru/link/?req=doc&amp;base=LAW&amp;n=496567&amp;dst=100998" TargetMode = "External"/>
	<Relationship Id="rId56" Type="http://schemas.openxmlformats.org/officeDocument/2006/relationships/hyperlink" Target="https://login.consultant.ru/link/?req=doc&amp;base=LAW&amp;n=496567&amp;dst=101482" TargetMode = "External"/>
	<Relationship Id="rId57" Type="http://schemas.openxmlformats.org/officeDocument/2006/relationships/hyperlink" Target="https://login.consultant.ru/link/?req=doc&amp;base=LAW&amp;n=496567&amp;dst=100422" TargetMode = "External"/>
	<Relationship Id="rId58" Type="http://schemas.openxmlformats.org/officeDocument/2006/relationships/hyperlink" Target="https://login.consultant.ru/link/?req=doc&amp;base=LAW&amp;n=496567&amp;dst=10114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Брянской области от 21.07.2025 N 383-п
"Об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dc:title>
  <dcterms:created xsi:type="dcterms:W3CDTF">2025-08-13T09:19:06Z</dcterms:created>
</cp:coreProperties>
</file>