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06" w:rsidRDefault="00C61B45">
      <w:pPr>
        <w:suppressLineNumbers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Сводный отчет о проведении оценки </w:t>
      </w:r>
    </w:p>
    <w:p w:rsidR="00BE1306" w:rsidRDefault="00C61B45">
      <w:pPr>
        <w:suppressLineNumbers/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регулирующего воздействия</w:t>
      </w:r>
    </w:p>
    <w:p w:rsidR="00BE1306" w:rsidRDefault="00BE1306">
      <w:pPr>
        <w:suppressLineNumbers/>
        <w:suppressAutoHyphens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>
            <w:pPr>
              <w:keepNext/>
              <w:widowControl w:val="0"/>
              <w:suppressLineNumbers/>
              <w:suppressAutoHyphens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проведения публичного обсуждения проекта нормативного </w:t>
            </w:r>
            <w:r w:rsidR="00F63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правового акта:</w:t>
            </w:r>
          </w:p>
          <w:p w:rsidR="00BE1306" w:rsidRDefault="00C61B45">
            <w:pPr>
              <w:widowControl w:val="0"/>
              <w:suppressLineNumbers/>
              <w:suppressAutoHyphens w:val="0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ачало: -</w:t>
            </w:r>
          </w:p>
          <w:p w:rsidR="00BE1306" w:rsidRDefault="00C61B45">
            <w:pPr>
              <w:widowControl w:val="0"/>
              <w:suppressLineNumbers/>
              <w:suppressAutoHyphens w:val="0"/>
              <w:ind w:firstLine="56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окончание: -</w:t>
            </w:r>
          </w:p>
        </w:tc>
      </w:tr>
    </w:tbl>
    <w:p w:rsidR="00BE1306" w:rsidRDefault="00BE1306">
      <w:pPr>
        <w:widowControl w:val="0"/>
        <w:suppressLineNumbers/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E1306" w:rsidRDefault="00C61B45">
      <w:pPr>
        <w:pStyle w:val="aa"/>
        <w:widowControl w:val="0"/>
        <w:numPr>
          <w:ilvl w:val="0"/>
          <w:numId w:val="1"/>
        </w:numPr>
        <w:suppressLineNumbers/>
        <w:tabs>
          <w:tab w:val="left" w:pos="284"/>
        </w:tabs>
        <w:suppressAutoHyphens w:val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информация</w:t>
      </w:r>
    </w:p>
    <w:p w:rsidR="00BE1306" w:rsidRDefault="00BE1306">
      <w:pPr>
        <w:widowControl w:val="0"/>
        <w:suppressLineNumbers/>
        <w:suppressAutoHyphens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tabs>
                <w:tab w:val="left" w:pos="1136"/>
              </w:tabs>
              <w:ind w:right="113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Исполнительный орган государственной власти Брянской области (далее — разработчик): </w:t>
            </w:r>
            <w:r w:rsidR="00A94B9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государственная строительная инспекция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Брянской области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tabs>
                <w:tab w:val="left" w:pos="1136"/>
              </w:tabs>
              <w:ind w:right="113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Сведения об исполнительных органах государственной власти Брянской области – соисполнителях: </w:t>
            </w:r>
            <w:r w:rsidR="00DC2826" w:rsidRPr="00DC2826">
              <w:rPr>
                <w:i/>
                <w:kern w:val="32"/>
                <w:sz w:val="28"/>
                <w:szCs w:val="28"/>
              </w:rPr>
              <w:t>департамент промышленности, транспорта и связи Брянской области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tabs>
                <w:tab w:val="left" w:pos="1136"/>
              </w:tabs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Вид и наименование проекта нормативного правового акта: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 постановления Правительства Брянской области </w:t>
            </w:r>
            <w:r w:rsidR="00A94B99" w:rsidRPr="00A94B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A94B99" w:rsidRPr="00A94B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внесении изменений в </w:t>
            </w:r>
            <w:r w:rsidR="00DC2826" w:rsidRPr="00673E57">
              <w:rPr>
                <w:i/>
                <w:kern w:val="32"/>
                <w:sz w:val="28"/>
                <w:szCs w:val="28"/>
              </w:rPr>
              <w:t>Положение о региональном государственном контроле (надзоре) на автомобильном транспорте,</w:t>
            </w:r>
            <w:r w:rsidR="00DC2826" w:rsidRPr="00673E57">
              <w:t xml:space="preserve"> </w:t>
            </w:r>
            <w:r w:rsidR="00DC2826" w:rsidRPr="00673E57">
              <w:rPr>
                <w:i/>
                <w:kern w:val="32"/>
                <w:sz w:val="28"/>
                <w:szCs w:val="28"/>
              </w:rPr>
              <w:t>городском наземном электрическом транспорте и в дорожном хозяйстве»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widowControl w:val="0"/>
              <w:suppressLineNumbers/>
              <w:tabs>
                <w:tab w:val="left" w:pos="1136"/>
              </w:tabs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Краткое описание проблемы, на решение которой направлен предлагаемый способ регулирования: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приведение в соответствие с действующим законодательством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Российской Федерации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6CD" w:rsidRPr="00F636CD" w:rsidRDefault="00C61B45" w:rsidP="0075113C">
            <w:pPr>
              <w:pStyle w:val="a7"/>
              <w:tabs>
                <w:tab w:val="left" w:pos="1136"/>
              </w:tabs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 Основание для разработки проекта нормативного правового акта: </w:t>
            </w:r>
            <w:r w:rsidR="00FC3DE7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Федеральный закон от 29</w:t>
            </w:r>
            <w:r w:rsidR="00670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декабря </w:t>
            </w:r>
            <w:r w:rsidR="00FC3DE7">
              <w:rPr>
                <w:rFonts w:ascii="Times New Roman" w:hAnsi="Times New Roman" w:cs="Times New Roman"/>
                <w:i/>
                <w:sz w:val="28"/>
                <w:szCs w:val="28"/>
              </w:rPr>
              <w:t>2025 № 567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-ФЗ </w:t>
            </w:r>
            <w:r w:rsidRPr="0075113C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75113C" w:rsidRPr="0075113C">
              <w:rPr>
                <w:rFonts w:ascii="Times New Roman" w:hAnsi="Times New Roman" w:cs="Times New Roman"/>
                <w:i/>
                <w:sz w:val="28"/>
                <w:szCs w:val="28"/>
              </w:rPr>
              <w:t>О внесении</w:t>
            </w:r>
            <w:r w:rsidR="00FC3D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изменений в Федеральный закон «</w:t>
            </w:r>
            <w:r w:rsidR="0075113C" w:rsidRPr="0075113C">
              <w:rPr>
                <w:rFonts w:ascii="Times New Roman" w:hAnsi="Times New Roman" w:cs="Times New Roman"/>
                <w:i/>
                <w:sz w:val="28"/>
                <w:szCs w:val="28"/>
              </w:rPr>
              <w:t>О государственном контроле (надзоре) и муниципальном контроле в Российской Федерации»</w:t>
            </w:r>
            <w:r w:rsidR="00AE2FB6">
              <w:rPr>
                <w:rFonts w:hint="eastAsia"/>
              </w:rPr>
              <w:t xml:space="preserve"> </w:t>
            </w:r>
            <w:r w:rsidR="00FC3DE7">
              <w:rPr>
                <w:rFonts w:ascii="Times New Roman" w:hAnsi="Times New Roman" w:cs="Times New Roman"/>
                <w:i/>
                <w:sz w:val="28"/>
                <w:szCs w:val="28"/>
              </w:rPr>
              <w:t>(далее – Федеральный закон № 567</w:t>
            </w:r>
            <w:r w:rsidR="00AE2FB6" w:rsidRPr="00AE2FB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670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67062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67062D" w:rsidRPr="0067062D">
              <w:rPr>
                <w:rFonts w:ascii="Times New Roman" w:hAnsi="Times New Roman" w:cs="Times New Roman"/>
                <w:i/>
                <w:sz w:val="28"/>
                <w:szCs w:val="28"/>
              </w:rPr>
              <w:t>закон Брянской области от 3 ноября 1997 года № 28-З «О законах Брянской области и иных нормативных правовых актах Брянской области»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tabs>
                <w:tab w:val="left" w:pos="1136"/>
              </w:tabs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 Краткое описание целей предлагаемого регулирования: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50A86" w:rsidRPr="00F50A86">
              <w:rPr>
                <w:rFonts w:ascii="Times New Roman" w:hAnsi="Times New Roman" w:cs="Times New Roman"/>
                <w:i/>
                <w:sz w:val="28"/>
                <w:szCs w:val="28"/>
              </w:rPr>
              <w:t>приведение в соответствие с действующим законодательством нормативно-правовой базы в сфере контрольно-надзорной деятельности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Pr="0067062D" w:rsidRDefault="00C61B45" w:rsidP="0067062D">
            <w:pPr>
              <w:pStyle w:val="a7"/>
              <w:tabs>
                <w:tab w:val="left" w:pos="1136"/>
              </w:tabs>
              <w:ind w:right="113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 Краткое описание предлагаемого способа регулирования: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7062D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67062D" w:rsidRPr="00670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несение изменений в Положение: подготовка проекта постановления Правительства Брянской области </w:t>
            </w:r>
            <w:r w:rsidR="00670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«О внесении изменений в постановление </w:t>
            </w:r>
            <w:r w:rsidR="0067062D" w:rsidRPr="0067062D">
              <w:rPr>
                <w:rFonts w:ascii="Times New Roman" w:hAnsi="Times New Roman" w:cs="Times New Roman"/>
                <w:i/>
                <w:sz w:val="28"/>
                <w:szCs w:val="28"/>
              </w:rPr>
              <w:t>Правительства Брянской области</w:t>
            </w:r>
            <w:r w:rsidR="00FC3D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21 июля 2025 года № 383</w:t>
            </w:r>
            <w:r w:rsidR="00670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-п </w:t>
            </w:r>
            <w:r w:rsidR="0067062D" w:rsidRPr="00670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хозяйстве» 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BC3" w:rsidRDefault="00C61B45" w:rsidP="00BD5BC3">
            <w:pPr>
              <w:pStyle w:val="a7"/>
              <w:tabs>
                <w:tab w:val="left" w:pos="1136"/>
              </w:tabs>
              <w:ind w:right="11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1.8. Контактная информация исполнителя разработчика: </w:t>
            </w:r>
            <w:r w:rsidR="000F5EFD">
              <w:rPr>
                <w:rFonts w:ascii="Times New Roman" w:hAnsi="Times New Roman" w:cs="Times New Roman"/>
                <w:sz w:val="28"/>
                <w:szCs w:val="28"/>
              </w:rPr>
              <w:t xml:space="preserve">Титова </w:t>
            </w:r>
            <w:proofErr w:type="spellStart"/>
            <w:r w:rsidR="000F5EFD">
              <w:rPr>
                <w:rFonts w:ascii="Times New Roman" w:hAnsi="Times New Roman" w:cs="Times New Roman"/>
                <w:sz w:val="28"/>
                <w:szCs w:val="28"/>
              </w:rPr>
              <w:t>Е.Н</w:t>
            </w:r>
            <w:proofErr w:type="spellEnd"/>
            <w:r w:rsidR="000F5E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1306" w:rsidRDefault="00C61B45" w:rsidP="00BD5BC3">
            <w:pPr>
              <w:widowControl w:val="0"/>
              <w:suppressLineNumbers/>
              <w:tabs>
                <w:tab w:val="left" w:pos="1136"/>
              </w:tabs>
              <w:ind w:right="113" w:firstLine="567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Тел., адрес электронной почты: </w:t>
            </w:r>
            <w:r w:rsidR="000C49EC" w:rsidRPr="000C49EC">
              <w:rPr>
                <w:sz w:val="28"/>
                <w:szCs w:val="28"/>
              </w:rPr>
              <w:t xml:space="preserve"> </w:t>
            </w:r>
            <w:r w:rsidR="000F5EFD">
              <w:rPr>
                <w:sz w:val="28"/>
                <w:szCs w:val="28"/>
              </w:rPr>
              <w:t xml:space="preserve">74-02-03, </w:t>
            </w:r>
            <w:hyperlink r:id="rId6" w:history="1">
              <w:proofErr w:type="spellStart"/>
              <w:r w:rsidR="000C49EC" w:rsidRPr="000F5EFD">
                <w:rPr>
                  <w:rStyle w:val="ac"/>
                  <w:color w:val="auto"/>
                  <w:sz w:val="28"/>
                  <w:szCs w:val="28"/>
                  <w:u w:val="none"/>
                </w:rPr>
                <w:t>mail@gsi32.ru</w:t>
              </w:r>
              <w:proofErr w:type="spellEnd"/>
            </w:hyperlink>
            <w:r w:rsidRPr="000F5E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</w:tr>
    </w:tbl>
    <w:p w:rsidR="00BE1306" w:rsidRDefault="00BE1306" w:rsidP="00BD5BC3">
      <w:pPr>
        <w:widowControl w:val="0"/>
        <w:suppressLineNumbers/>
        <w:rPr>
          <w:rFonts w:ascii="Times New Roman" w:hAnsi="Times New Roman" w:cs="Times New Roman"/>
          <w:sz w:val="28"/>
          <w:szCs w:val="28"/>
        </w:rPr>
      </w:pPr>
    </w:p>
    <w:p w:rsidR="00BE1306" w:rsidRDefault="00C61B45" w:rsidP="00BD5BC3">
      <w:pPr>
        <w:pStyle w:val="aa"/>
        <w:widowControl w:val="0"/>
        <w:numPr>
          <w:ilvl w:val="0"/>
          <w:numId w:val="1"/>
        </w:numPr>
        <w:suppressLineNumbers/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Степень регулирующего воздействия проекта</w:t>
      </w:r>
    </w:p>
    <w:p w:rsidR="00BE1306" w:rsidRDefault="00C61B45" w:rsidP="00BD5BC3">
      <w:pPr>
        <w:pStyle w:val="aa"/>
        <w:widowControl w:val="0"/>
        <w:suppressLineNumbers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нормативного правового акта</w:t>
      </w:r>
    </w:p>
    <w:p w:rsidR="00BE1306" w:rsidRDefault="00BE1306" w:rsidP="00BD5BC3">
      <w:pPr>
        <w:widowControl w:val="0"/>
        <w:suppressLineNumber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 w:rsidTr="000F5EFD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D5BC3" w:rsidRDefault="00C61B45" w:rsidP="00C61B45">
            <w:pPr>
              <w:pStyle w:val="a7"/>
              <w:tabs>
                <w:tab w:val="left" w:pos="1162"/>
              </w:tabs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Степень регулирующего воздействия проекта нормативного правового акта:</w:t>
            </w:r>
            <w:r w:rsidR="00FC3DE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низкая</w:t>
            </w:r>
          </w:p>
        </w:tc>
      </w:tr>
      <w:tr w:rsidR="00BE1306" w:rsidTr="000F5EFD"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widowControl w:val="0"/>
              <w:suppressLineNumbers/>
              <w:tabs>
                <w:tab w:val="left" w:pos="1162"/>
              </w:tabs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Обоснование отнесения проекта нормативного правового акта к определенной степени регулирующего воздействия: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проект акта не содержит положений, устанавливающих ранее не предусмотренные законодательством Российской Федерации и Брянской области и иными нормативными правовыми актами обязанности, запреты и ограничения для физических и юридических лиц в сфере предпринимательской и инвестиционной деятельности, а также изменяющие ранее предусмотренные законодательством Российской Федерации и иными нормативными правовыми актами обязанности, запреты и ограничения для физических и юридических лиц в сфере предпринимательской и инвестиционной деятельности</w:t>
            </w:r>
          </w:p>
        </w:tc>
      </w:tr>
    </w:tbl>
    <w:p w:rsidR="00BE1306" w:rsidRDefault="00BE1306" w:rsidP="00BD5BC3">
      <w:pPr>
        <w:widowControl w:val="0"/>
        <w:suppressLineNumber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E1306" w:rsidRDefault="00C61B45" w:rsidP="00BD5BC3">
      <w:pPr>
        <w:pStyle w:val="aa"/>
        <w:widowControl w:val="0"/>
        <w:numPr>
          <w:ilvl w:val="0"/>
          <w:numId w:val="1"/>
        </w:numPr>
        <w:suppressLineNumbers/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проблемы, на решение которой направлен</w:t>
      </w:r>
    </w:p>
    <w:p w:rsidR="00BE1306" w:rsidRDefault="00C61B45" w:rsidP="00BD5BC3">
      <w:pPr>
        <w:pStyle w:val="aa"/>
        <w:widowControl w:val="0"/>
        <w:suppressLineNumbers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предлагаемый способ регулирования, оценка негативных эффектов,</w:t>
      </w:r>
    </w:p>
    <w:p w:rsidR="00BE1306" w:rsidRDefault="00C61B45" w:rsidP="00BD5BC3">
      <w:pPr>
        <w:pStyle w:val="aa"/>
        <w:widowControl w:val="0"/>
        <w:suppressLineNumbers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возникающих в связи с наличием рассматриваемой проблемы</w:t>
      </w:r>
    </w:p>
    <w:p w:rsidR="00BE1306" w:rsidRDefault="00BE1306" w:rsidP="00BD5BC3">
      <w:pPr>
        <w:pStyle w:val="aa"/>
        <w:widowControl w:val="0"/>
        <w:suppressLineNumbers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</w:tcPr>
          <w:p w:rsidR="00BE1306" w:rsidRPr="000C49EC" w:rsidRDefault="00C61B45" w:rsidP="000F5EFD">
            <w:pPr>
              <w:widowControl w:val="0"/>
              <w:autoSpaceDE w:val="0"/>
              <w:autoSpaceDN w:val="0"/>
              <w:adjustRightInd w:val="0"/>
              <w:ind w:firstLine="484"/>
              <w:contextualSpacing/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C49EC" w:rsidRPr="000C49EC">
              <w:rPr>
                <w:i/>
                <w:sz w:val="28"/>
                <w:szCs w:val="28"/>
              </w:rPr>
              <w:t>соблюдение юридическими лицами, их руководителями и иными должностными лицами, индивидуальными предпр</w:t>
            </w:r>
            <w:r w:rsidR="00514F0B">
              <w:rPr>
                <w:i/>
                <w:sz w:val="28"/>
                <w:szCs w:val="28"/>
              </w:rPr>
              <w:t xml:space="preserve">инимателями, их уполномоченными </w:t>
            </w:r>
            <w:r w:rsidR="000C49EC" w:rsidRPr="000C49EC">
              <w:rPr>
                <w:i/>
                <w:sz w:val="28"/>
                <w:szCs w:val="28"/>
              </w:rPr>
              <w:t xml:space="preserve">представителями, физическими лицами законодательства, снижение уровня причиняемого вреда (ущерба) охраняемым законом ценностям при осуществлении </w:t>
            </w:r>
            <w:r w:rsidR="000C49EC" w:rsidRPr="000C49EC">
              <w:rPr>
                <w:i/>
                <w:kern w:val="32"/>
                <w:sz w:val="28"/>
                <w:szCs w:val="28"/>
              </w:rPr>
              <w:t xml:space="preserve">регионального государственного </w:t>
            </w:r>
            <w:r w:rsidR="00673E57" w:rsidRPr="00673E57">
              <w:rPr>
                <w:i/>
                <w:kern w:val="32"/>
                <w:sz w:val="28"/>
                <w:szCs w:val="28"/>
              </w:rPr>
              <w:t>контроля (надзора) на автомобильном транспорте и в дорожном хозяйстве в Брянской области,</w:t>
            </w:r>
            <w:r w:rsidR="00673E57" w:rsidRPr="00673E57">
              <w:rPr>
                <w:i/>
                <w:sz w:val="28"/>
                <w:szCs w:val="28"/>
              </w:rPr>
              <w:t xml:space="preserve"> а также минимизация неоправданного вмешательства контрольно-надзорных органов в деятельность подконтрольных субъектов</w:t>
            </w:r>
          </w:p>
        </w:tc>
      </w:tr>
      <w:tr w:rsidR="00BE1306">
        <w:tc>
          <w:tcPr>
            <w:tcW w:w="9639" w:type="dxa"/>
          </w:tcPr>
          <w:p w:rsidR="00BE1306" w:rsidRDefault="00C61B45" w:rsidP="00BD5BC3">
            <w:pPr>
              <w:pStyle w:val="aa"/>
              <w:widowControl w:val="0"/>
              <w:suppressLineNumbers/>
              <w:ind w:left="0" w:right="139" w:firstLine="56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Негативные эффекты, возникающие в связи с наличием проблемы: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отсутствуют</w:t>
            </w:r>
          </w:p>
        </w:tc>
      </w:tr>
      <w:tr w:rsidR="000F5EFD">
        <w:tc>
          <w:tcPr>
            <w:tcW w:w="9639" w:type="dxa"/>
          </w:tcPr>
          <w:p w:rsidR="000F5EFD" w:rsidRDefault="000F5EFD" w:rsidP="00BD5BC3">
            <w:pPr>
              <w:pStyle w:val="aa"/>
              <w:widowControl w:val="0"/>
              <w:suppressLineNumbers/>
              <w:ind w:left="0" w:right="139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0F5EFD" w:rsidTr="0067062D">
        <w:tc>
          <w:tcPr>
            <w:tcW w:w="9639" w:type="dxa"/>
            <w:tcBorders>
              <w:bottom w:val="single" w:sz="4" w:space="0" w:color="000000" w:themeColor="text1"/>
            </w:tcBorders>
          </w:tcPr>
          <w:p w:rsidR="000F5EFD" w:rsidRDefault="000F5EFD" w:rsidP="00BD5BC3">
            <w:pPr>
              <w:pStyle w:val="aa"/>
              <w:widowControl w:val="0"/>
              <w:suppressLineNumbers/>
              <w:ind w:left="0" w:right="139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Описание условий, при которых проблема может быть решена в целом без вмешательства со стороны государства: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проблема не может быть решена без вмешательства со стороны государства</w:t>
            </w:r>
          </w:p>
        </w:tc>
      </w:tr>
      <w:tr w:rsidR="000F5EFD" w:rsidTr="0067062D">
        <w:tc>
          <w:tcPr>
            <w:tcW w:w="9639" w:type="dxa"/>
            <w:tcBorders>
              <w:bottom w:val="single" w:sz="4" w:space="0" w:color="auto"/>
            </w:tcBorders>
          </w:tcPr>
          <w:p w:rsidR="000F5EFD" w:rsidRDefault="000F5EFD" w:rsidP="00BD5BC3">
            <w:pPr>
              <w:pStyle w:val="aa"/>
              <w:widowControl w:val="0"/>
              <w:suppressLineNumbers/>
              <w:ind w:left="0" w:right="139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Источники данных: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0F5EFD" w:rsidTr="0067062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FD" w:rsidRDefault="000F5EFD" w:rsidP="00BD5BC3">
            <w:pPr>
              <w:pStyle w:val="aa"/>
              <w:widowControl w:val="0"/>
              <w:suppressLineNumbers/>
              <w:ind w:left="0" w:right="139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 Иная информация о проблеме: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</w:tbl>
    <w:p w:rsidR="00BE1306" w:rsidRDefault="00BE1306" w:rsidP="00BD5BC3">
      <w:pPr>
        <w:widowControl w:val="0"/>
        <w:suppressLineNumber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E1306" w:rsidRDefault="00C61B45" w:rsidP="00BD5BC3">
      <w:pPr>
        <w:pStyle w:val="aa"/>
        <w:widowControl w:val="0"/>
        <w:numPr>
          <w:ilvl w:val="0"/>
          <w:numId w:val="1"/>
        </w:numPr>
        <w:suppressLineNumbers/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содержании в проекте нормативного </w:t>
      </w:r>
    </w:p>
    <w:p w:rsidR="00BE1306" w:rsidRDefault="00C61B45" w:rsidP="00BD5BC3">
      <w:pPr>
        <w:pStyle w:val="a4"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правового акта обязательных требований</w:t>
      </w:r>
    </w:p>
    <w:p w:rsidR="00BE1306" w:rsidRDefault="00BE1306" w:rsidP="00BD5BC3">
      <w:pPr>
        <w:pStyle w:val="a4"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4"/>
              <w:widowControl w:val="0"/>
              <w:suppressLineNumbers/>
              <w:tabs>
                <w:tab w:val="left" w:pos="1149"/>
              </w:tabs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 Наличие (отсутствие) обязательных требований: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BE1306">
        <w:trPr>
          <w:trHeight w:val="353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67062D">
            <w:pPr>
              <w:pStyle w:val="a4"/>
              <w:widowControl w:val="0"/>
              <w:suppressLineNumbers/>
              <w:tabs>
                <w:tab w:val="left" w:pos="1149"/>
              </w:tabs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Содержание обязательных требований (условия, ограничения, запреты, обязанности):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7062D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67062D" w:rsidRPr="0067062D">
              <w:rPr>
                <w:rFonts w:ascii="Times New Roman" w:hAnsi="Times New Roman" w:cs="Times New Roman"/>
                <w:i/>
                <w:sz w:val="28"/>
                <w:szCs w:val="28"/>
              </w:rPr>
              <w:t>бязательные требования, установленные Федеральным законом</w:t>
            </w:r>
            <w:r w:rsidR="00670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7062D" w:rsidRPr="0067062D">
              <w:rPr>
                <w:rFonts w:ascii="Times New Roman" w:hAnsi="Times New Roman" w:cs="Times New Roman" w:hint="eastAsia"/>
                <w:i/>
                <w:sz w:val="28"/>
                <w:szCs w:val="28"/>
              </w:rPr>
              <w:t>№</w:t>
            </w:r>
            <w:r w:rsidR="00FC3DE7">
              <w:rPr>
                <w:rFonts w:ascii="Times New Roman" w:hAnsi="Times New Roman" w:cs="Times New Roman" w:hint="eastAsia"/>
                <w:i/>
                <w:sz w:val="28"/>
                <w:szCs w:val="28"/>
              </w:rPr>
              <w:t xml:space="preserve"> 567</w:t>
            </w:r>
          </w:p>
        </w:tc>
      </w:tr>
      <w:tr w:rsidR="00BE1306" w:rsidTr="000F5EFD">
        <w:tc>
          <w:tcPr>
            <w:tcW w:w="963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E1306" w:rsidRDefault="00C61B45" w:rsidP="00DD6E84">
            <w:pPr>
              <w:pStyle w:val="a4"/>
              <w:widowControl w:val="0"/>
              <w:suppressLineNumbers/>
              <w:tabs>
                <w:tab w:val="left" w:pos="1149"/>
              </w:tabs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4.3. Субъекты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(индивидуальные предприниматели, юридические, физические лица), обязанные соблюдать обязательные требования: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D6E84" w:rsidRPr="0067062D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 предприниматели</w:t>
            </w:r>
            <w:r w:rsidR="00DD6E84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DD6E84" w:rsidRPr="00670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7062D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r w:rsidR="0067062D" w:rsidRPr="0067062D">
              <w:rPr>
                <w:rFonts w:ascii="Times New Roman" w:hAnsi="Times New Roman" w:cs="Times New Roman"/>
                <w:i/>
                <w:sz w:val="28"/>
                <w:szCs w:val="28"/>
              </w:rPr>
              <w:t>ридические и физические лица</w:t>
            </w:r>
            <w:r w:rsidR="00670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BE1306" w:rsidTr="000F5EFD">
        <w:tc>
          <w:tcPr>
            <w:tcW w:w="96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4"/>
              <w:widowControl w:val="0"/>
              <w:suppressLineNumbers/>
              <w:tabs>
                <w:tab w:val="left" w:pos="1149"/>
              </w:tabs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Количественная оценка субъектов, обязанных соблюдать обязательные требования: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C3DE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235</w:t>
            </w:r>
            <w:r w:rsidR="00DD6E84" w:rsidRP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(ЮЛ, </w:t>
            </w:r>
            <w:proofErr w:type="spellStart"/>
            <w:r w:rsidR="00DD6E84" w:rsidRP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ИП</w:t>
            </w:r>
            <w:proofErr w:type="spellEnd"/>
            <w:r w:rsidR="00DD6E84" w:rsidRP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, физлица)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45D" w:rsidRDefault="00C61B45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/>
              <w:ind w:right="113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Перечень используемых объектов, к которым предъявляются обязательные требования при осуществлении деятельности, совершении действий:</w:t>
            </w:r>
          </w:p>
          <w:p w:rsidR="000C345D" w:rsidRDefault="000C345D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1B4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дорожно-строительные материалы, ук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азанные в приложениях</w:t>
            </w:r>
            <w:r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 2</w:t>
            </w:r>
            <w:r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 техническому регламенту Таможенного союза "Безопасность автомобильных дорог"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; </w:t>
            </w:r>
          </w:p>
          <w:p w:rsidR="000C345D" w:rsidRPr="000C345D" w:rsidRDefault="000C345D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остановочный пункт, в том числе расположенный на территории автовокзала или автостанции;</w:t>
            </w:r>
          </w:p>
          <w:p w:rsidR="000C345D" w:rsidRPr="000C345D" w:rsidRDefault="000C345D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транспортное средство;</w:t>
            </w:r>
          </w:p>
          <w:p w:rsidR="000C345D" w:rsidRPr="000C345D" w:rsidRDefault="000C345D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автомобильная дорога общего пользования регионального и межмуниципального значения, включая конструктивные элементы, элементы обустройства и искусственные дорожные сооружения на ней;</w:t>
            </w:r>
          </w:p>
          <w:p w:rsidR="000C345D" w:rsidRPr="000C345D" w:rsidRDefault="000C345D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примыкания к автомобильным дорогам регионального и межмуниципального значения, в том числе примыкания объектов дорожного и придорожного сервиса;</w:t>
            </w:r>
          </w:p>
          <w:p w:rsidR="000C345D" w:rsidRPr="000C345D" w:rsidRDefault="000C345D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объекты дорожного и придорожного сервиса, расположенные в границах полос отвода и (или) придорожных полос автомобильных дорог общего пользования регионального и межмуниципального значения;</w:t>
            </w:r>
          </w:p>
          <w:p w:rsidR="00BE1306" w:rsidRPr="00DD6E84" w:rsidRDefault="000C345D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придорожные полосы и полосы отвода автомобильных дорог общего пользования регионально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 и межмуниципального значения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6E84" w:rsidRDefault="00C61B45" w:rsidP="00DD6E84">
            <w:pPr>
              <w:pStyle w:val="a4"/>
              <w:widowControl w:val="0"/>
              <w:suppressLineNumbers/>
              <w:tabs>
                <w:tab w:val="left" w:pos="1149"/>
              </w:tabs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 Осуществляемая деятельность (совершаемые действия) в отношении которых устанавливаются обязательные требования: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D6E84" w:rsidRPr="00DD6E84" w:rsidRDefault="00DD6E84" w:rsidP="00DD6E84">
            <w:pPr>
              <w:pStyle w:val="a4"/>
              <w:widowControl w:val="0"/>
              <w:suppressLineNumbers/>
              <w:tabs>
                <w:tab w:val="left" w:pos="1149"/>
              </w:tabs>
              <w:spacing w:after="0"/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деятельность по перевозке пассажиров и грузов автомобильным транспортом и городским наземным электрическим транспортом (за исключением международных автомобильных перевозок), в том числе:</w:t>
            </w:r>
          </w:p>
          <w:p w:rsidR="00DD6E84" w:rsidRPr="00DD6E84" w:rsidRDefault="00DD6E84" w:rsidP="00DD6E84">
            <w:pPr>
              <w:pStyle w:val="a4"/>
              <w:widowControl w:val="0"/>
              <w:suppressLineNumbers/>
              <w:tabs>
                <w:tab w:val="left" w:pos="1149"/>
              </w:tabs>
              <w:spacing w:after="0"/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а) осуществление перевозок по маршруту транспортными средствами в количестве, необходимом для соблюдения установленного уполномоченным органом исполнительной власти Брянской области в сфере транспорта расписания регулярных перевозок пассажиров и багажа по маршруту (далее - расписание) и не превышающем максимальное количество транспортных средств каждого класса, указанное в реестре межмуниципальных маршрутов </w:t>
            </w:r>
            <w:r w:rsidRP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регулярных перевозок пассажиров и багажа автомобильным транспортом Брянской области (далее - реестр маршрутов);</w:t>
            </w:r>
          </w:p>
          <w:p w:rsidR="00DD6E84" w:rsidRPr="00DD6E84" w:rsidRDefault="00DD6E84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/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б) фактическое выполнение рейсов по маршруту по итогам одного квартала не ниже 98%;</w:t>
            </w:r>
          </w:p>
          <w:p w:rsidR="00DD6E84" w:rsidRPr="00DD6E84" w:rsidRDefault="00DD6E84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/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в) переоформление свидетельства об осуществлении перевозок по маршруту регулярных перевозок;</w:t>
            </w:r>
          </w:p>
          <w:p w:rsidR="00DD6E84" w:rsidRPr="00DD6E84" w:rsidRDefault="00DD6E84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/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г) переоформление карты маршрута регулярных перевозок;</w:t>
            </w:r>
          </w:p>
          <w:p w:rsidR="00DD6E84" w:rsidRPr="00DD6E84" w:rsidRDefault="00DD6E84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/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д) осуществление регулярных перевозок, предусмотренных свидетельством об осуществлении перевозок по маршруту регулярных перевозок, по истечении 90 дней со дня поступления заявления о прекращении действия данного свидетельства в уполномоченный орган исполнительной власти субъекта Российской Федерации;</w:t>
            </w:r>
          </w:p>
          <w:p w:rsidR="00DD6E84" w:rsidRPr="00DD6E84" w:rsidRDefault="00DD6E84" w:rsidP="00DD6E84">
            <w:pPr>
              <w:pStyle w:val="a4"/>
              <w:widowControl w:val="0"/>
              <w:suppressLineNumbers/>
              <w:tabs>
                <w:tab w:val="left" w:pos="1149"/>
              </w:tabs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е) обеспечение предоставления перевозчиком другого транспортного средства в случае невозможности осуществить перевозку пассажира и багажа предоставленным транспортным средством в связи с его неисправностью;</w:t>
            </w:r>
          </w:p>
          <w:p w:rsidR="000C345D" w:rsidRDefault="000C345D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="00DD6E84" w:rsidRP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деятельность по осуществлению работ по капитальному ремонту, ремонту и содержанию автомобильных дорог общего пользования региональног</w:t>
            </w:r>
            <w:r w:rsid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 и межмуниципального значения; </w:t>
            </w:r>
          </w:p>
          <w:p w:rsidR="000C345D" w:rsidRDefault="000C345D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="00DD6E84" w:rsidRP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деятельность по использованию полос отвода и (или) придорожных полос автомобильных дорог общего пользования регионального и межмуниципального значения;</w:t>
            </w:r>
            <w:r w:rsid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BE1306" w:rsidRDefault="000C345D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 w:rsidR="00DD6E84" w:rsidRPr="00DD6E8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соблюдение изготовителем, исполнителем (лицом, выполняющим функции иностранного изготовителя), продавцом требований, установленных пунктами 12 - 24.19 технического регламента Таможенного союза "Безопасность автомобильных дорог"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4.7. 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экспертизы):</w:t>
            </w:r>
            <w:r w:rsidR="000C345D">
              <w:rPr>
                <w:rFonts w:hint="eastAsia"/>
              </w:rPr>
              <w:t xml:space="preserve"> </w:t>
            </w:r>
            <w:r w:rsidR="000C345D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="000C345D" w:rsidRPr="000C345D">
              <w:rPr>
                <w:rFonts w:ascii="Times New Roman" w:hAnsi="Times New Roman" w:cs="Times New Roman"/>
                <w:i/>
                <w:sz w:val="28"/>
                <w:szCs w:val="28"/>
              </w:rPr>
              <w:t>осударственный контроль (надзор)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Pr="000C345D" w:rsidRDefault="00C61B45" w:rsidP="000C345D">
            <w:pPr>
              <w:pStyle w:val="a4"/>
              <w:widowControl w:val="0"/>
              <w:suppressLineNumbers/>
              <w:tabs>
                <w:tab w:val="left" w:pos="1149"/>
              </w:tabs>
              <w:spacing w:after="0" w:line="240" w:lineRule="auto"/>
              <w:ind w:right="113"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4.8. Сведения об исполнительных органах государственной власти Брянской области, осуществляющих оценку соблюдения обязательных требований: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</w:t>
            </w:r>
            <w:r w:rsidR="000C345D"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епартамент промышленности, транспорта и связи Брянской области</w:t>
            </w:r>
            <w:r w:rsid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; </w:t>
            </w:r>
            <w:r w:rsidR="000C345D"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государственная строительная инспекция Брянской области</w:t>
            </w:r>
          </w:p>
        </w:tc>
      </w:tr>
    </w:tbl>
    <w:p w:rsidR="00BE1306" w:rsidRDefault="00BE1306" w:rsidP="00BD5BC3">
      <w:pPr>
        <w:pStyle w:val="a4"/>
        <w:widowControl w:val="0"/>
        <w:suppressLineNumbers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E1306" w:rsidRDefault="00C61B45" w:rsidP="00BD5BC3">
      <w:pPr>
        <w:pStyle w:val="aa"/>
        <w:widowControl w:val="0"/>
        <w:numPr>
          <w:ilvl w:val="0"/>
          <w:numId w:val="1"/>
        </w:numPr>
        <w:suppressLineNumbers/>
        <w:tabs>
          <w:tab w:val="left" w:pos="284"/>
        </w:tabs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Анализ опыта других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  <w:t>субъектов Российской Федерации</w:t>
      </w:r>
    </w:p>
    <w:p w:rsidR="00BE1306" w:rsidRDefault="00C61B45" w:rsidP="00BD5BC3">
      <w:pPr>
        <w:pStyle w:val="aa"/>
        <w:widowControl w:val="0"/>
        <w:suppressLineNumbers/>
        <w:tabs>
          <w:tab w:val="left" w:pos="284"/>
        </w:tabs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соответствующих сферах деятельности</w:t>
      </w:r>
    </w:p>
    <w:p w:rsidR="00BE1306" w:rsidRDefault="00BE1306" w:rsidP="00BD5BC3">
      <w:pPr>
        <w:widowControl w:val="0"/>
        <w:suppressLineNumbers/>
        <w:ind w:left="72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Опыт других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 xml:space="preserve">субъектов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соответствующих сферах деятельности: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аналогичный</w:t>
            </w:r>
          </w:p>
        </w:tc>
      </w:tr>
      <w:tr w:rsidR="00BE1306"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Pr="00F636CD" w:rsidRDefault="00C61B45" w:rsidP="00F636CD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 Источники данных: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Федеральное законодательство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, правовая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система </w:t>
            </w:r>
            <w:r w:rsidR="00F636C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Консультант Плюс, Кодекс</w:t>
            </w:r>
          </w:p>
        </w:tc>
      </w:tr>
    </w:tbl>
    <w:p w:rsidR="00BE1306" w:rsidRDefault="00BE1306" w:rsidP="00BD5BC3">
      <w:pPr>
        <w:suppressLineNumbers/>
        <w:ind w:left="36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предлагаемого регулирования и их соответствие</w:t>
      </w:r>
    </w:p>
    <w:p w:rsidR="00BE1306" w:rsidRDefault="00C61B45" w:rsidP="00BD5BC3">
      <w:pPr>
        <w:pStyle w:val="aa"/>
        <w:suppressLineNumbers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принципам правового регулирования, программным документам</w:t>
      </w:r>
    </w:p>
    <w:p w:rsidR="00BE1306" w:rsidRDefault="00C61B45" w:rsidP="00BD5BC3">
      <w:pPr>
        <w:pStyle w:val="aa"/>
        <w:suppressLineNumbers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Президента Российской Федерации, Правительства Российской</w:t>
      </w:r>
    </w:p>
    <w:p w:rsidR="00BE1306" w:rsidRDefault="00C61B45" w:rsidP="00BD5BC3">
      <w:pPr>
        <w:pStyle w:val="aa"/>
        <w:suppressLineNumbers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Федерации, Губернатора Брянской области и </w:t>
      </w:r>
    </w:p>
    <w:p w:rsidR="00BE1306" w:rsidRDefault="00C61B45" w:rsidP="00BD5BC3">
      <w:pPr>
        <w:pStyle w:val="aa"/>
        <w:suppressLineNumbers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Правительства Брянской области</w:t>
      </w:r>
    </w:p>
    <w:p w:rsidR="00BE1306" w:rsidRDefault="00BE1306" w:rsidP="00BD5BC3">
      <w:pPr>
        <w:suppressLineNumbers/>
        <w:ind w:left="36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keepNext/>
              <w:widowControl w:val="0"/>
              <w:suppressLineNumbers/>
              <w:tabs>
                <w:tab w:val="left" w:pos="60"/>
              </w:tabs>
              <w:ind w:right="86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6.1. Цели предлагаемого регулирования: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50A86" w:rsidRPr="00F50A86">
              <w:rPr>
                <w:rFonts w:ascii="Times New Roman" w:hAnsi="Times New Roman" w:cs="Times New Roman"/>
                <w:i/>
                <w:sz w:val="28"/>
                <w:szCs w:val="28"/>
              </w:rPr>
              <w:t>приведение в соответствие с действующим законодательством нормативно-правовой базы в сфере контрольно-надзорной деятельности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E31B02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6.2. Установленные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достижения целей предлагаемого регулирования: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E31B0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</w:t>
            </w:r>
            <w:r w:rsidR="00E31B02" w:rsidRPr="00E31B0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момента принятия нормативно-правового акта </w:t>
            </w:r>
            <w:r w:rsidR="00E31B0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Pr="00E31B02" w:rsidRDefault="00C61B45" w:rsidP="00E31B02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6.3.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 и Правительства Брянской области: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E31B0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r w:rsidR="00E31B02" w:rsidRPr="00E31B0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роект постановления разработан в целях приведения Положения о региональном государственном контроле (надзоре) на автомобильном транспорте, городском наземном электрическом тр</w:t>
            </w:r>
            <w:r w:rsidR="00E31B0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анспорте и в дорожном хозяйстве </w:t>
            </w:r>
            <w:r w:rsidR="00E31B02" w:rsidRPr="00E31B0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соответствие к треб</w:t>
            </w:r>
            <w:r w:rsidR="00E31B0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ован</w:t>
            </w:r>
            <w:r w:rsidR="00AE2FB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иям </w:t>
            </w:r>
            <w:r w:rsidR="00FC3DE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Федерального закона № 567</w:t>
            </w:r>
            <w:r w:rsidR="00E31B02" w:rsidRPr="00E31B0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6.4.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Иная информация о целях предлагаемого регулирования: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</w:tbl>
    <w:p w:rsidR="00BE1306" w:rsidRDefault="00BE1306" w:rsidP="00BD5BC3">
      <w:pPr>
        <w:pStyle w:val="a4"/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Описание предлагаемого регулирования и иных</w:t>
      </w:r>
    </w:p>
    <w:p w:rsidR="00BE1306" w:rsidRDefault="00C61B45" w:rsidP="00BD5BC3">
      <w:pPr>
        <w:pStyle w:val="aa"/>
        <w:suppressLineNumbers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Возможных способов решения проблемы</w:t>
      </w:r>
    </w:p>
    <w:p w:rsidR="00BE1306" w:rsidRDefault="00BE1306" w:rsidP="00BD5BC3">
      <w:pPr>
        <w:suppressLineNumbers/>
        <w:ind w:left="36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Pr="00D97CA0" w:rsidRDefault="00C61B45" w:rsidP="00100BFF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97CA0">
              <w:rPr>
                <w:rFonts w:ascii="Times New Roman" w:hAnsi="Times New Roman" w:cs="Times New Roman"/>
                <w:sz w:val="28"/>
                <w:szCs w:val="28"/>
              </w:rPr>
              <w:t xml:space="preserve">7.1. </w:t>
            </w:r>
            <w:r w:rsidRPr="00D97C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Pr="00DE52E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</w:t>
            </w:r>
            <w:r w:rsidR="00E31B02" w:rsidRPr="00E31B0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редлагается утвердить проект постановления Правительства Брянской области «О внесении изменений в постановление Прав</w:t>
            </w:r>
            <w:r w:rsidR="00FC3DE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ительства Брянской области от 21 июля 2025</w:t>
            </w:r>
            <w:r w:rsidR="00E31B02" w:rsidRPr="00E31B0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года </w:t>
            </w:r>
            <w:r w:rsidR="00FC3DE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№ 383</w:t>
            </w:r>
            <w:r w:rsidR="00E31B02" w:rsidRPr="00E31B0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-п «Положение о региональном государственном контроле (надзоре) на автомобильном транспорте, городском наземном электрическом транспорте и в дорожном хозяйстве»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E1306" w:rsidRPr="00100BFF" w:rsidRDefault="00C61B45" w:rsidP="00100BFF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100BF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r w:rsidR="00100BFF" w:rsidRPr="00100BF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тсутствуют иные способы решения проблемы </w:t>
            </w:r>
          </w:p>
        </w:tc>
      </w:tr>
      <w:tr w:rsidR="00BE1306"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Pr="00100BFF" w:rsidRDefault="00C61B45" w:rsidP="00AE2FB6">
            <w:pPr>
              <w:keepNext/>
              <w:widowControl w:val="0"/>
              <w:suppressLineNumbers/>
              <w:ind w:right="86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7.3. Обоснование выбора предлагаемого способа решения проблемы: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00BFF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100BFF" w:rsidRPr="00100BFF">
              <w:rPr>
                <w:rFonts w:ascii="Times New Roman" w:hAnsi="Times New Roman" w:cs="Times New Roman"/>
                <w:i/>
                <w:sz w:val="28"/>
                <w:szCs w:val="28"/>
              </w:rPr>
              <w:t>ыбор способа решения основывался на положениях, предусмот</w:t>
            </w:r>
            <w:r w:rsidR="00FC3DE7">
              <w:rPr>
                <w:rFonts w:ascii="Times New Roman" w:hAnsi="Times New Roman" w:cs="Times New Roman"/>
                <w:i/>
                <w:sz w:val="28"/>
                <w:szCs w:val="28"/>
              </w:rPr>
              <w:t>ренных Федеральным законом № 567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keepNext/>
              <w:widowControl w:val="0"/>
              <w:suppressLineNumbers/>
              <w:ind w:left="-55" w:right="86" w:firstLine="567"/>
              <w:jc w:val="both"/>
              <w:rPr>
                <w:rFonts w:ascii="Times New Roman" w:eastAsia="Calibri" w:hAnsi="Times New Roman" w:cs="Times New Roman"/>
                <w:i/>
                <w:iCs/>
                <w:szCs w:val="28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ar-SA"/>
              </w:rPr>
              <w:t>7.4. Иная информация о предлагаемом способе решения проблемы: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 w:bidi="ar-SA"/>
              </w:rPr>
              <w:t xml:space="preserve"> нет</w:t>
            </w:r>
          </w:p>
        </w:tc>
      </w:tr>
    </w:tbl>
    <w:p w:rsidR="00BE1306" w:rsidRDefault="00BE1306" w:rsidP="00BD5BC3">
      <w:pPr>
        <w:suppressLineNumbers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5E4C57" w:rsidRDefault="005E4C57" w:rsidP="00BD5BC3">
      <w:pPr>
        <w:suppressLineNumbers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Анализ влияния социально-экономических последствий</w:t>
      </w:r>
    </w:p>
    <w:p w:rsidR="00BE1306" w:rsidRDefault="00C61B45" w:rsidP="00BD5BC3">
      <w:pPr>
        <w:suppressLineNumbers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реализации проекта нормативного правового акта на деятельность</w:t>
      </w:r>
    </w:p>
    <w:p w:rsidR="00BE1306" w:rsidRDefault="00C61B45" w:rsidP="00BD5BC3">
      <w:pPr>
        <w:suppressLineNumbers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субъектов малого и среднего предпринимательства</w:t>
      </w:r>
    </w:p>
    <w:p w:rsidR="00BE1306" w:rsidRDefault="00BE1306" w:rsidP="00BD5BC3">
      <w:pPr>
        <w:suppressLineNumbers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Pr="00100BFF" w:rsidRDefault="00100BFF" w:rsidP="00100BFF">
            <w:pPr>
              <w:widowControl w:val="0"/>
              <w:suppressLineNumbers/>
              <w:ind w:left="22" w:firstLine="11"/>
              <w:jc w:val="both"/>
              <w:rPr>
                <w:rFonts w:ascii="Times New Roman" w:eastAsia="Calibri" w:hAnsi="Times New Roman" w:cs="Times New Roman"/>
                <w:i/>
                <w:iCs/>
                <w:szCs w:val="28"/>
                <w:lang w:eastAsia="ru-RU" w:bidi="ar-SA"/>
              </w:rPr>
            </w:pPr>
            <w:r w:rsidRPr="00100BF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 w:bidi="ar-SA"/>
              </w:rPr>
              <w:t>Принятие постановления является необходимостью, в связи существующей нормой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 w:bidi="ar-SA"/>
              </w:rPr>
              <w:t xml:space="preserve"> за</w:t>
            </w:r>
            <w:r w:rsidR="00FC3DE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 w:bidi="ar-SA"/>
              </w:rPr>
              <w:t>кона (Федеральный закон № 567</w:t>
            </w:r>
            <w:r w:rsidRPr="00100BF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 w:bidi="ar-SA"/>
              </w:rPr>
              <w:t>), что в свою очередь не окажет влияния (социально-экономических последствий реализации проекта нормативного правового акта) на деятельность субъектов малого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 w:bidi="ar-SA"/>
              </w:rPr>
              <w:t xml:space="preserve"> и среднего предпринимательства</w:t>
            </w:r>
          </w:p>
        </w:tc>
      </w:tr>
    </w:tbl>
    <w:p w:rsidR="00BE1306" w:rsidRDefault="00BE1306" w:rsidP="00BD5BC3">
      <w:pPr>
        <w:suppressLineNumbers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Анализ влияния последствий реализации проекта</w:t>
      </w:r>
    </w:p>
    <w:p w:rsidR="00BE1306" w:rsidRDefault="00C61B45" w:rsidP="00BD5BC3">
      <w:pPr>
        <w:suppressLineNumbers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нормативного правового акта на экономическое развитие отраслей</w:t>
      </w:r>
    </w:p>
    <w:p w:rsidR="00BE1306" w:rsidRDefault="00C61B45" w:rsidP="00BD5BC3">
      <w:pPr>
        <w:suppressLineNumbers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экономики и социальной сферы Брянской области</w:t>
      </w:r>
    </w:p>
    <w:p w:rsidR="00BE1306" w:rsidRDefault="00BE1306" w:rsidP="00BD5BC3">
      <w:pPr>
        <w:suppressLineNumbers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Pr="00100BFF" w:rsidRDefault="00100BFF" w:rsidP="00100BFF">
            <w:pPr>
              <w:widowControl w:val="0"/>
              <w:suppressLineNumbers/>
              <w:ind w:firstLine="33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 w:bidi="ar-SA"/>
              </w:rPr>
            </w:pPr>
            <w:r w:rsidRPr="00100BF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 w:bidi="ar-SA"/>
              </w:rPr>
              <w:t>Принятие постановления не повлияет на экономическое развитие экономики и социальной сферы Брянской области</w:t>
            </w:r>
          </w:p>
        </w:tc>
      </w:tr>
    </w:tbl>
    <w:p w:rsidR="00BE1306" w:rsidRDefault="00BE1306" w:rsidP="00BD5BC3">
      <w:pPr>
        <w:suppressLineNumbers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Основные группы субъектов предпринимательской 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  <w:t>иной</w:t>
      </w:r>
    </w:p>
    <w:p w:rsidR="00BE1306" w:rsidRDefault="00C61B45" w:rsidP="00BD5BC3">
      <w:pPr>
        <w:pStyle w:val="aa"/>
        <w:suppressLineNumbers/>
        <w:tabs>
          <w:tab w:val="left" w:pos="426"/>
        </w:tabs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  <w:t>экономической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BE1306" w:rsidRDefault="00BE1306" w:rsidP="00BD5BC3">
      <w:pPr>
        <w:suppressLineNumbers/>
        <w:ind w:left="36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Pr="00673E57" w:rsidRDefault="00C61B45" w:rsidP="00A75EA4">
            <w:pPr>
              <w:autoSpaceDE w:val="0"/>
              <w:autoSpaceDN w:val="0"/>
              <w:adjustRightInd w:val="0"/>
              <w:jc w:val="both"/>
              <w:rPr>
                <w:rFonts w:hint="eastAsia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 участников отношений: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A75EA4" w:rsidRPr="00673E57">
              <w:rPr>
                <w:i/>
                <w:sz w:val="28"/>
                <w:szCs w:val="28"/>
              </w:rPr>
              <w:t>индивидуальные предприниматели</w:t>
            </w:r>
            <w:r w:rsidR="00A75EA4">
              <w:rPr>
                <w:i/>
                <w:sz w:val="28"/>
                <w:szCs w:val="28"/>
              </w:rPr>
              <w:t>,</w:t>
            </w:r>
            <w:r w:rsidR="00A75EA4" w:rsidRPr="00673E57">
              <w:rPr>
                <w:i/>
                <w:sz w:val="28"/>
                <w:szCs w:val="28"/>
              </w:rPr>
              <w:t xml:space="preserve"> </w:t>
            </w:r>
            <w:r w:rsidR="00673E57" w:rsidRPr="00673E57">
              <w:rPr>
                <w:i/>
                <w:sz w:val="28"/>
                <w:szCs w:val="28"/>
              </w:rPr>
              <w:t xml:space="preserve">юридические </w:t>
            </w:r>
            <w:r w:rsidR="00A75EA4">
              <w:rPr>
                <w:i/>
                <w:sz w:val="28"/>
                <w:szCs w:val="28"/>
              </w:rPr>
              <w:t>и физические лица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2567EB">
            <w:pPr>
              <w:autoSpaceDE w:val="0"/>
              <w:autoSpaceDN w:val="0"/>
              <w:adjustRightInd w:val="0"/>
              <w:ind w:firstLine="567"/>
              <w:outlineLvl w:val="1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количества участников отношений: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0C345D">
              <w:rPr>
                <w:i/>
                <w:iCs/>
                <w:sz w:val="28"/>
                <w:szCs w:val="28"/>
              </w:rPr>
              <w:t>около</w:t>
            </w:r>
            <w:r w:rsidR="00646494" w:rsidRPr="00646494">
              <w:rPr>
                <w:i/>
                <w:iCs/>
                <w:sz w:val="28"/>
                <w:szCs w:val="28"/>
              </w:rPr>
              <w:t xml:space="preserve"> </w:t>
            </w:r>
            <w:r w:rsidR="000C345D">
              <w:rPr>
                <w:i/>
                <w:iCs/>
                <w:sz w:val="28"/>
                <w:szCs w:val="28"/>
              </w:rPr>
              <w:t>250</w:t>
            </w:r>
            <w:r w:rsidR="00100BFF">
              <w:rPr>
                <w:rFonts w:hint="eastAsia"/>
              </w:rPr>
              <w:t xml:space="preserve"> </w:t>
            </w:r>
            <w:r w:rsidR="00100BFF" w:rsidRPr="00100B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субъектов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2567EB">
            <w:pPr>
              <w:pStyle w:val="a7"/>
              <w:ind w:firstLine="567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.3.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Источники данных: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</w:tbl>
    <w:p w:rsidR="00BE1306" w:rsidRDefault="00BE1306" w:rsidP="00BD5BC3">
      <w:pPr>
        <w:suppressLineNumbers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Новые функции, полномочия, обязанности и права </w:t>
      </w:r>
    </w:p>
    <w:p w:rsidR="00BE1306" w:rsidRDefault="00C61B45" w:rsidP="00BD5BC3">
      <w:pPr>
        <w:pStyle w:val="aa"/>
        <w:suppressLineNumbers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исполнительных органов государственной власти Брянской области</w:t>
      </w:r>
    </w:p>
    <w:p w:rsidR="00BE1306" w:rsidRDefault="00C61B45" w:rsidP="00BD5BC3">
      <w:pPr>
        <w:pStyle w:val="aa"/>
        <w:suppressLineNumbers/>
        <w:tabs>
          <w:tab w:val="left" w:pos="567"/>
        </w:tabs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или их изменение, а также порядок их реализации</w:t>
      </w:r>
    </w:p>
    <w:p w:rsidR="00BE1306" w:rsidRDefault="00BE1306" w:rsidP="00BD5BC3">
      <w:pPr>
        <w:suppressLineNumbers/>
        <w:ind w:left="36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 w:rsidTr="00100BFF">
        <w:tc>
          <w:tcPr>
            <w:tcW w:w="9639" w:type="dxa"/>
          </w:tcPr>
          <w:p w:rsidR="00BE1306" w:rsidRDefault="00C61B45" w:rsidP="000C345D">
            <w:pPr>
              <w:pStyle w:val="a7"/>
              <w:ind w:right="86" w:firstLine="56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11.1.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государственной власти Брянской области: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0C345D"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новых полномочий </w:t>
            </w:r>
            <w:proofErr w:type="spellStart"/>
            <w:r w:rsidR="000C345D"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ОИВ</w:t>
            </w:r>
            <w:proofErr w:type="spellEnd"/>
            <w:r w:rsidR="000C345D" w:rsidRPr="000C345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 предусмотрено</w:t>
            </w:r>
          </w:p>
        </w:tc>
      </w:tr>
      <w:tr w:rsidR="00BE1306" w:rsidTr="00100BFF">
        <w:tc>
          <w:tcPr>
            <w:tcW w:w="9639" w:type="dxa"/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11.2. Описание новых или изменения существующих функций, полномочий, обязанностей или прав: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BE1306" w:rsidTr="00100BFF">
        <w:tc>
          <w:tcPr>
            <w:tcW w:w="9639" w:type="dxa"/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cs="Times New Roman" w:hint="eastAsia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11.3. Порядок реализации: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r w:rsidR="00100BF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</w:t>
            </w:r>
            <w:r w:rsidR="00100BFF" w:rsidRPr="00100BF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рамках текущей деятельности и полномочий</w:t>
            </w:r>
          </w:p>
        </w:tc>
      </w:tr>
      <w:tr w:rsidR="00BE1306" w:rsidTr="00100BFF">
        <w:tc>
          <w:tcPr>
            <w:tcW w:w="9639" w:type="dxa"/>
          </w:tcPr>
          <w:p w:rsidR="00BE1306" w:rsidRDefault="00330322" w:rsidP="000F5EFD">
            <w:pPr>
              <w:widowControl w:val="0"/>
              <w:suppressLineNumbers/>
              <w:ind w:right="113" w:firstLine="589"/>
              <w:jc w:val="both"/>
              <w:rPr>
                <w:rFonts w:hint="eastAsia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1B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1.4. Оценка изменения трудозатрат и (или) потребностей в иных ресурсах: </w:t>
            </w:r>
            <w:r w:rsidR="00DA0DB6" w:rsidRPr="00100BF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нет</w:t>
            </w:r>
          </w:p>
        </w:tc>
      </w:tr>
    </w:tbl>
    <w:p w:rsidR="00BE1306" w:rsidRDefault="00BE1306" w:rsidP="00BD5BC3">
      <w:pPr>
        <w:suppressLineNumbers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Оценка соответствующих расходов</w:t>
      </w:r>
    </w:p>
    <w:p w:rsidR="00BE1306" w:rsidRDefault="00C61B45" w:rsidP="00BD5BC3">
      <w:pPr>
        <w:pStyle w:val="aa"/>
        <w:suppressLineNumbers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(возможных поступлений) областного бюджета</w:t>
      </w:r>
    </w:p>
    <w:p w:rsidR="00BE1306" w:rsidRDefault="00BE1306" w:rsidP="00BD5BC3">
      <w:pPr>
        <w:suppressLineNumbers/>
        <w:ind w:left="360"/>
        <w:jc w:val="center"/>
        <w:rPr>
          <w:rFonts w:ascii="Times New Roman" w:hAnsi="Times New Roman" w:cs="Times New Roman"/>
          <w:bCs/>
          <w:sz w:val="21"/>
          <w:szCs w:val="21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36"/>
        <w:gridCol w:w="3803"/>
      </w:tblGrid>
      <w:tr w:rsidR="00BE1306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12.1.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исполнительного органа государственной власти Брянской области: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2B7601" w:rsidRPr="002B76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государственная строительная инспекция </w:t>
            </w:r>
            <w:r w:rsidR="002B76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Брянской области</w:t>
            </w:r>
            <w:r w:rsidR="00673E57" w:rsidRPr="00673E57">
              <w:rPr>
                <w:i/>
                <w:sz w:val="28"/>
                <w:szCs w:val="28"/>
              </w:rPr>
              <w:t>; департамент промышленности, транспорта и связи Брянской области</w:t>
            </w:r>
          </w:p>
        </w:tc>
      </w:tr>
      <w:tr w:rsidR="00BE1306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Наименование новой или изменяемой функции, полномочия, обязанности или права: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BE1306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12.3.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Описание видов расходов (возможных поступлений) областного бюджета: </w:t>
            </w:r>
            <w:r w:rsidR="00AE2FB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BE1306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12.4.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Количественная оценка расходов (возможных поступлений):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2FB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BE1306">
        <w:tc>
          <w:tcPr>
            <w:tcW w:w="5835" w:type="dxa"/>
            <w:tcBorders>
              <w:left w:val="single" w:sz="2" w:space="0" w:color="000000"/>
              <w:bottom w:val="single" w:sz="2" w:space="0" w:color="000000"/>
            </w:tcBorders>
          </w:tcPr>
          <w:p w:rsidR="00BE1306" w:rsidRDefault="00C61B45" w:rsidP="00BD5BC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12.4.1. единовременные расходы в год возникновения (_______год)</w:t>
            </w:r>
          </w:p>
        </w:tc>
        <w:tc>
          <w:tcPr>
            <w:tcW w:w="3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306" w:rsidRDefault="00AE2FB6" w:rsidP="00BD5BC3">
            <w:pPr>
              <w:pStyle w:val="a7"/>
              <w:snapToGrid w:val="0"/>
              <w:ind w:firstLine="56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BE1306">
        <w:tc>
          <w:tcPr>
            <w:tcW w:w="5835" w:type="dxa"/>
            <w:tcBorders>
              <w:left w:val="single" w:sz="2" w:space="0" w:color="000000"/>
              <w:bottom w:val="single" w:sz="2" w:space="0" w:color="000000"/>
            </w:tcBorders>
          </w:tcPr>
          <w:p w:rsidR="00BE1306" w:rsidRDefault="00C61B45" w:rsidP="00BD5BC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12.4.2. периодические расходы за период  _________ </w:t>
            </w:r>
          </w:p>
        </w:tc>
        <w:tc>
          <w:tcPr>
            <w:tcW w:w="3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306" w:rsidRDefault="00AE2FB6" w:rsidP="00BD5BC3">
            <w:pPr>
              <w:pStyle w:val="a7"/>
              <w:snapToGrid w:val="0"/>
              <w:ind w:firstLine="56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BE1306">
        <w:tc>
          <w:tcPr>
            <w:tcW w:w="5835" w:type="dxa"/>
            <w:tcBorders>
              <w:left w:val="single" w:sz="2" w:space="0" w:color="000000"/>
              <w:bottom w:val="single" w:sz="2" w:space="0" w:color="000000"/>
            </w:tcBorders>
          </w:tcPr>
          <w:p w:rsidR="00BE1306" w:rsidRDefault="00C61B45" w:rsidP="00BD5BC3">
            <w:pPr>
              <w:pStyle w:val="a7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12.4.3. возможные поступления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(______ год)</w:t>
            </w:r>
          </w:p>
        </w:tc>
        <w:tc>
          <w:tcPr>
            <w:tcW w:w="3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306" w:rsidRDefault="00AE2FB6" w:rsidP="00BD5BC3">
            <w:pPr>
              <w:pStyle w:val="a7"/>
              <w:snapToGrid w:val="0"/>
              <w:ind w:firstLine="56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BE1306">
        <w:tc>
          <w:tcPr>
            <w:tcW w:w="5835" w:type="dxa"/>
            <w:tcBorders>
              <w:left w:val="single" w:sz="2" w:space="0" w:color="000000"/>
              <w:bottom w:val="single" w:sz="2" w:space="0" w:color="000000"/>
            </w:tcBorders>
          </w:tcPr>
          <w:p w:rsidR="00BE1306" w:rsidRDefault="00C61B45" w:rsidP="00BD5BC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12.4.4. возможные поступления за период ________</w:t>
            </w:r>
          </w:p>
        </w:tc>
        <w:tc>
          <w:tcPr>
            <w:tcW w:w="3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306" w:rsidRDefault="00AE2FB6" w:rsidP="00AE2FB6">
            <w:pPr>
              <w:pStyle w:val="a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нет</w:t>
            </w:r>
          </w:p>
        </w:tc>
      </w:tr>
      <w:tr w:rsidR="00BE1306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12.5. Иные сведения о расходах (возможных поступлениях) областного бюджета: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BE1306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12.6. Источники данных:</w:t>
            </w:r>
            <w:r w:rsidR="00AE2FB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</w:tbl>
    <w:p w:rsidR="00BE1306" w:rsidRDefault="00BE1306" w:rsidP="00BD5BC3">
      <w:pPr>
        <w:suppressLineNumbers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Новые обязанности или ограничения для субъектов</w:t>
      </w:r>
    </w:p>
    <w:p w:rsidR="00BE1306" w:rsidRDefault="00C61B45" w:rsidP="00BD5BC3">
      <w:pPr>
        <w:pStyle w:val="aa"/>
        <w:suppressLineNumbers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предпринимательской 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  <w:t>иной экономической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либо</w:t>
      </w:r>
    </w:p>
    <w:p w:rsidR="00BE1306" w:rsidRDefault="00C61B45" w:rsidP="00BD5BC3">
      <w:pPr>
        <w:suppressLineNumbers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изменение содержания существующих обязанностей и ограничений,</w:t>
      </w:r>
    </w:p>
    <w:p w:rsidR="00BE1306" w:rsidRDefault="00C61B45" w:rsidP="00BD5BC3">
      <w:pPr>
        <w:suppressLineNumber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 также порядок организации их исполнения</w:t>
      </w:r>
    </w:p>
    <w:p w:rsidR="00BE1306" w:rsidRDefault="00BE1306" w:rsidP="00BD5BC3">
      <w:pPr>
        <w:suppressLineNumbers/>
        <w:ind w:left="57" w:firstLine="5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A75EA4">
            <w:pPr>
              <w:keepNext/>
              <w:widowControl w:val="0"/>
              <w:suppressLineNumbers/>
              <w:ind w:left="-57"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13.1. Группа участников отношений:</w:t>
            </w:r>
            <w:r w:rsidR="00A75EA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673E57" w:rsidRPr="005E4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 w:bidi="ar-SA"/>
              </w:rPr>
              <w:t>индивидуальные предприниматели</w:t>
            </w:r>
            <w:r w:rsidR="00A75EA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 w:bidi="ar-SA"/>
              </w:rPr>
              <w:t>,  ю</w:t>
            </w:r>
            <w:r w:rsidR="00A75EA4" w:rsidRPr="005E4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 w:bidi="ar-SA"/>
              </w:rPr>
              <w:t xml:space="preserve">ридические </w:t>
            </w:r>
            <w:r w:rsidR="00A75EA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 w:bidi="ar-SA"/>
              </w:rPr>
              <w:t xml:space="preserve">и физические </w:t>
            </w:r>
            <w:r w:rsidR="00A75EA4" w:rsidRPr="005E4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 w:bidi="ar-SA"/>
              </w:rPr>
              <w:t>лица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left="-57"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13.2.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 новых или изменения содержания существующих обязанностей и ограничений:</w:t>
            </w:r>
            <w:r w:rsidR="00AE2FB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</w:t>
            </w:r>
            <w:r w:rsidR="00AE2FB6" w:rsidRPr="00AE2FB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соответствии с Федеральным </w:t>
            </w:r>
            <w:r w:rsidR="00FC3DE7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законом № 567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keepNext/>
              <w:widowControl w:val="0"/>
              <w:suppressLineNumbers/>
              <w:ind w:left="-57"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13.3. Порядок организации исполнения обязанностей и ограничений: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</w:tbl>
    <w:p w:rsidR="00DA0DB6" w:rsidRDefault="00DA0DB6" w:rsidP="00BD5BC3">
      <w:pPr>
        <w:suppressLineNumbers/>
        <w:ind w:left="57" w:firstLine="5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Оценка расходов субъектов предпринимательской и</w:t>
      </w:r>
    </w:p>
    <w:p w:rsidR="00BE1306" w:rsidRDefault="00C61B45" w:rsidP="00BD5BC3">
      <w:pPr>
        <w:pStyle w:val="aa"/>
        <w:suppressLineNumbers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 w:bidi="ar-SA"/>
        </w:rPr>
        <w:t>иной экономической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деятельности, связанных с необходимостью</w:t>
      </w:r>
    </w:p>
    <w:p w:rsidR="00BE1306" w:rsidRDefault="00C61B45" w:rsidP="00BD5BC3">
      <w:pPr>
        <w:pStyle w:val="aa"/>
        <w:suppressLineNumbers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соблюдения установленных обязанностей или ограничений либо</w:t>
      </w:r>
    </w:p>
    <w:p w:rsidR="00BE1306" w:rsidRDefault="00C61B45" w:rsidP="00BD5BC3">
      <w:pPr>
        <w:pStyle w:val="aa"/>
        <w:suppressLineNumbers/>
        <w:tabs>
          <w:tab w:val="left" w:pos="567"/>
        </w:tabs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изменением содержания таких обязанностей и ограничений</w:t>
      </w:r>
    </w:p>
    <w:p w:rsidR="00BE1306" w:rsidRDefault="00BE1306" w:rsidP="00BD5BC3">
      <w:pPr>
        <w:suppressLineNumbers/>
        <w:ind w:left="36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A75EA4">
            <w:pPr>
              <w:keepNext/>
              <w:widowControl w:val="0"/>
              <w:suppressLineNumbers/>
              <w:ind w:right="86" w:firstLine="56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14.1. Группа участников отношений: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A75EA4" w:rsidRPr="005E47C6">
              <w:rPr>
                <w:i/>
                <w:sz w:val="28"/>
                <w:szCs w:val="28"/>
              </w:rPr>
              <w:t>индивидуальные предприниматели</w:t>
            </w:r>
            <w:r w:rsidR="00A75EA4">
              <w:rPr>
                <w:i/>
                <w:sz w:val="28"/>
                <w:szCs w:val="28"/>
              </w:rPr>
              <w:t xml:space="preserve">, </w:t>
            </w:r>
            <w:r w:rsidR="005E47C6">
              <w:rPr>
                <w:i/>
                <w:sz w:val="28"/>
                <w:szCs w:val="28"/>
              </w:rPr>
              <w:t>ю</w:t>
            </w:r>
            <w:r w:rsidR="005E47C6" w:rsidRPr="005E47C6">
              <w:rPr>
                <w:i/>
                <w:sz w:val="28"/>
                <w:szCs w:val="28"/>
              </w:rPr>
              <w:t xml:space="preserve">ридические </w:t>
            </w:r>
            <w:r w:rsidR="00A75EA4">
              <w:rPr>
                <w:i/>
                <w:sz w:val="28"/>
                <w:szCs w:val="28"/>
              </w:rPr>
              <w:t xml:space="preserve"> и физические лица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keepNext/>
              <w:widowControl w:val="0"/>
              <w:suppressLineNumbers/>
              <w:ind w:right="86" w:firstLine="567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14.2. Описание новых или изменения содержания существующих обязанностей и ограничений: </w:t>
            </w:r>
            <w:r w:rsidR="00AE2FB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</w:t>
            </w:r>
            <w:r w:rsidR="00AE2FB6" w:rsidRPr="00AE2FB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соответс</w:t>
            </w:r>
            <w:r w:rsidR="00FC3DE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твии с Федеральным законом № 567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keepNext/>
              <w:widowControl w:val="0"/>
              <w:suppressLineNumbers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14.3. Описание и оценка видов расходов: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нет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keepNext/>
              <w:widowControl w:val="0"/>
              <w:suppressLineNumbers/>
              <w:ind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14.4. Источники данных: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</w:tbl>
    <w:p w:rsidR="00BE1306" w:rsidRDefault="00BE1306" w:rsidP="00BD5BC3">
      <w:pPr>
        <w:suppressLineNumbers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Информация об отмене обязанностей, запретов или</w:t>
      </w:r>
    </w:p>
    <w:p w:rsidR="00BE1306" w:rsidRDefault="00C61B45" w:rsidP="00BD5BC3">
      <w:pPr>
        <w:pStyle w:val="aa"/>
        <w:suppressLineNumbers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ограничений для субъектов предпринимательской или иной</w:t>
      </w:r>
    </w:p>
    <w:p w:rsidR="00BE1306" w:rsidRDefault="00C61B45" w:rsidP="00BD5BC3">
      <w:pPr>
        <w:pStyle w:val="aa"/>
        <w:suppressLineNumbers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экономической деятельности</w:t>
      </w:r>
    </w:p>
    <w:p w:rsidR="00BE1306" w:rsidRDefault="00BE1306" w:rsidP="00BD5BC3">
      <w:pPr>
        <w:suppressLineNumbers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widowControl w:val="0"/>
              <w:suppressLineNumbers/>
              <w:ind w:left="884" w:hanging="851"/>
              <w:jc w:val="center"/>
              <w:rPr>
                <w:rFonts w:ascii="Times New Roman" w:eastAsia="Calibri" w:hAnsi="Times New Roman" w:cs="Times New Roman"/>
                <w:i/>
                <w:iCs/>
                <w:szCs w:val="28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 w:bidi="ar-SA"/>
              </w:rPr>
              <w:t>нет</w:t>
            </w:r>
          </w:p>
        </w:tc>
      </w:tr>
    </w:tbl>
    <w:p w:rsidR="00BE1306" w:rsidRDefault="00BE1306" w:rsidP="00BD5BC3">
      <w:pPr>
        <w:suppressLineNumbers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Риски решения проблемы предложенным способом регулирования</w:t>
      </w:r>
    </w:p>
    <w:p w:rsidR="00BE1306" w:rsidRDefault="00C61B45" w:rsidP="00BD5BC3">
      <w:pPr>
        <w:suppressLineNumbers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риски негативных последствий, а также описание методов</w:t>
      </w:r>
    </w:p>
    <w:p w:rsidR="00BE1306" w:rsidRDefault="00C61B45" w:rsidP="00BD5BC3">
      <w:pPr>
        <w:suppressLineNumbers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контроля эффективности избранного способа достижения</w:t>
      </w:r>
    </w:p>
    <w:p w:rsidR="00BE1306" w:rsidRDefault="00C61B45" w:rsidP="00BD5BC3">
      <w:pPr>
        <w:suppressLineNumbers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целей регулирования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keepNext/>
              <w:widowControl w:val="0"/>
              <w:suppressLineNumbers/>
              <w:ind w:left="57" w:right="86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16.1. Риски решения проблемы предложенным способом и риски негативных последствий: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keepNext/>
              <w:widowControl w:val="0"/>
              <w:suppressLineNumbers/>
              <w:ind w:left="57"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16.2. Оценки вероятности наступления рисков: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-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keepNext/>
              <w:widowControl w:val="0"/>
              <w:suppressLineNumbers/>
              <w:ind w:left="57"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16.3. Методы контроля эффективности избранного способа достижения целей регулирования:</w:t>
            </w:r>
            <w:r w:rsidR="00A562B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м</w:t>
            </w:r>
            <w:r w:rsidR="00A562BC" w:rsidRPr="00A562B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ониторинг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keepNext/>
              <w:widowControl w:val="0"/>
              <w:suppressLineNumbers/>
              <w:ind w:left="57"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16.4. Степень контроля рисков: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0F5EFD">
            <w:pPr>
              <w:keepNext/>
              <w:widowControl w:val="0"/>
              <w:suppressLineNumbers/>
              <w:ind w:firstLine="589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16.5. Источники данных: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</w:tbl>
    <w:p w:rsidR="00BE1306" w:rsidRDefault="00BE1306" w:rsidP="00BD5BC3">
      <w:pPr>
        <w:suppressLineNumbers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необходимость распространения предлагаемого регулирования на ранее возникшие отношения</w:t>
      </w:r>
    </w:p>
    <w:p w:rsidR="00BE1306" w:rsidRDefault="00BE1306" w:rsidP="00BD5BC3">
      <w:pPr>
        <w:suppressLineNumbers/>
        <w:ind w:left="39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A562BC">
            <w:pPr>
              <w:widowControl w:val="0"/>
              <w:suppressLineNumbers/>
              <w:ind w:right="86" w:firstLine="567"/>
              <w:jc w:val="both"/>
              <w:rPr>
                <w:rFonts w:ascii="Times New Roman" w:hAnsi="Times New Roman" w:cs="Times New Roman"/>
                <w:spacing w:val="-8"/>
                <w:kern w:val="0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8"/>
                <w:kern w:val="0"/>
                <w:sz w:val="28"/>
                <w:szCs w:val="28"/>
                <w:lang w:eastAsia="ru-RU"/>
              </w:rPr>
              <w:t xml:space="preserve">17.1. Предполагаемая дата вступления в силу проекта нормативного правового акта: </w:t>
            </w:r>
            <w:r w:rsidR="00A562BC" w:rsidRPr="00A562BC">
              <w:rPr>
                <w:rFonts w:ascii="Times New Roman" w:hAnsi="Times New Roman" w:cs="Times New Roman"/>
                <w:i/>
                <w:spacing w:val="-8"/>
                <w:kern w:val="0"/>
                <w:sz w:val="28"/>
                <w:szCs w:val="28"/>
                <w:lang w:eastAsia="ru-RU"/>
              </w:rPr>
              <w:t>с момента утверждения нормативно-правового акта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widowControl w:val="0"/>
              <w:suppressLineNumbers/>
              <w:ind w:right="86" w:firstLine="567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17.2. Необходимость установления переходного периода и (или) отсрочки </w:t>
            </w:r>
            <w:r>
              <w:rPr>
                <w:rFonts w:ascii="Times New Roman" w:hAnsi="Times New Roman" w:cs="Times New Roman"/>
                <w:spacing w:val="-8"/>
                <w:kern w:val="0"/>
                <w:sz w:val="28"/>
                <w:szCs w:val="28"/>
                <w:lang w:eastAsia="ru-RU"/>
              </w:rPr>
              <w:t>введения предлагаемого регулирования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17.3. Срок переходного периода: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17.4.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17.5.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Необходимость распространения предлагаемого регулирования на ранее возникшие отношения: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widowControl w:val="0"/>
              <w:suppressLineNumbers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17.6. Обоснование необходимости установления переходного периода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(или) отсрочки вступления в силу проекта нормативного правового акта либо необходимости распространения предлагаемого регулирования на ранее возникшие отношения: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нет</w:t>
            </w:r>
          </w:p>
        </w:tc>
      </w:tr>
    </w:tbl>
    <w:p w:rsidR="00BE1306" w:rsidRDefault="00BE1306" w:rsidP="00BD5BC3">
      <w:pPr>
        <w:suppressLineNumbers/>
        <w:ind w:firstLine="3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Необходимые для достижения заявленных целей регулирования</w:t>
      </w:r>
    </w:p>
    <w:p w:rsidR="00BE1306" w:rsidRDefault="00C61B45" w:rsidP="00BD5BC3">
      <w:pPr>
        <w:pStyle w:val="aa"/>
        <w:suppressLineNumbers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организационно-технические, методологические, информационные</w:t>
      </w:r>
    </w:p>
    <w:p w:rsidR="00BE1306" w:rsidRDefault="00C61B45" w:rsidP="00BD5BC3">
      <w:pPr>
        <w:suppressLineNumbers/>
        <w:ind w:firstLine="33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иные мероприятия</w:t>
      </w:r>
    </w:p>
    <w:p w:rsidR="00BE1306" w:rsidRDefault="00BE1306" w:rsidP="00BD5BC3">
      <w:pPr>
        <w:suppressLineNumbers/>
        <w:ind w:left="600" w:hanging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09F" w:rsidRDefault="00C61B45" w:rsidP="00AB409F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18.1. Мероприятия,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необходимые для достижения целей регулирования: </w:t>
            </w:r>
          </w:p>
          <w:p w:rsidR="00AB409F" w:rsidRPr="00AB409F" w:rsidRDefault="00AB409F" w:rsidP="00AB409F">
            <w:pPr>
              <w:pStyle w:val="a7"/>
              <w:ind w:right="8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</w:t>
            </w:r>
            <w:r w:rsidRPr="00AB409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ероприятие 1: размещени</w:t>
            </w:r>
            <w:r w:rsidR="00FB0BC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 проекта постановления на сайте</w:t>
            </w:r>
            <w:r w:rsidRPr="00AB409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FB0BC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государственной строительной инспекции Брянской области</w:t>
            </w:r>
            <w:r w:rsidRPr="00AB409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;</w:t>
            </w:r>
          </w:p>
          <w:p w:rsidR="00AB409F" w:rsidRPr="00AB409F" w:rsidRDefault="00AB409F" w:rsidP="00AB409F">
            <w:pPr>
              <w:pStyle w:val="a7"/>
              <w:ind w:right="8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</w:t>
            </w:r>
            <w:r w:rsidRPr="00AB409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ероприятие 2: проведение оценки регулирующего воздействия проекта постановления (далее – </w:t>
            </w:r>
            <w:proofErr w:type="spellStart"/>
            <w:r w:rsidRPr="00AB409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ОРВ</w:t>
            </w:r>
            <w:proofErr w:type="spellEnd"/>
            <w:r w:rsidRPr="00AB409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);</w:t>
            </w:r>
          </w:p>
          <w:p w:rsidR="00AB409F" w:rsidRPr="00AB409F" w:rsidRDefault="00AB409F" w:rsidP="00AB409F">
            <w:pPr>
              <w:pStyle w:val="a7"/>
              <w:ind w:right="8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</w:t>
            </w:r>
            <w:r w:rsidRPr="00AB409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ероприятие 3: получение заключений по итогам </w:t>
            </w:r>
            <w:proofErr w:type="spellStart"/>
            <w:r w:rsidRPr="00AB409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ОРВ</w:t>
            </w:r>
            <w:proofErr w:type="spellEnd"/>
          </w:p>
          <w:p w:rsidR="00BE1306" w:rsidRPr="00A562BC" w:rsidRDefault="00AB409F" w:rsidP="00AB409F">
            <w:pPr>
              <w:pStyle w:val="a7"/>
              <w:ind w:right="8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</w:t>
            </w:r>
            <w:r w:rsidRPr="00AB409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ероприятие 4: принятие нормативно-правового акта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Pr="00A562BC" w:rsidRDefault="00C61B45" w:rsidP="00FB0BC5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18.2. Сроки проведения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й: </w:t>
            </w:r>
            <w:r w:rsidR="00452A0C" w:rsidRPr="00452A0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 1</w:t>
            </w:r>
            <w:r w:rsidR="00C11E2A" w:rsidRPr="00452A0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5.05.2026</w:t>
            </w:r>
            <w:r w:rsidR="00FB0BC5" w:rsidRPr="00452A0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FB0BC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до даты принятия </w:t>
            </w:r>
            <w:proofErr w:type="spellStart"/>
            <w:r w:rsidR="00FB0BC5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НПА</w:t>
            </w:r>
            <w:proofErr w:type="spellEnd"/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A562BC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18.3.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 ожидаемого результата: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62BC" w:rsidRPr="00A56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принятие НПА </w:t>
            </w:r>
            <w:r w:rsidR="00A562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widowControl w:val="0"/>
              <w:suppressLineNumbers/>
              <w:ind w:right="86" w:firstLine="512"/>
              <w:jc w:val="both"/>
              <w:rPr>
                <w:rFonts w:hint="eastAsia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18.4 Объем финансирования: </w:t>
            </w:r>
            <w:r w:rsidR="00A562BC" w:rsidRPr="00A562BC">
              <w:rPr>
                <w:rFonts w:ascii="Times New Roman" w:hAnsi="Times New Roman" w:cs="Times New Roman"/>
                <w:i/>
                <w:sz w:val="28"/>
                <w:szCs w:val="28"/>
              </w:rPr>
              <w:t>не требуется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18.5. Источник финансирования: </w:t>
            </w:r>
            <w:r w:rsidR="00A562BC" w:rsidRPr="00A562BC">
              <w:rPr>
                <w:rFonts w:ascii="Times New Roman" w:hAnsi="Times New Roman" w:cs="Times New Roman"/>
                <w:i/>
                <w:sz w:val="28"/>
                <w:szCs w:val="28"/>
              </w:rPr>
              <w:t>не требуется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18.6. Общий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затрат на необходимые для достижения заявленных целей регулирования организационно-технические, методологические, инфо</w:t>
            </w:r>
            <w:r w:rsidR="00A562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рмационные и иные мероприятия: </w:t>
            </w:r>
            <w:r w:rsidR="00A562BC" w:rsidRPr="00A562B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нет</w:t>
            </w:r>
          </w:p>
        </w:tc>
      </w:tr>
    </w:tbl>
    <w:p w:rsidR="00BE1306" w:rsidRDefault="00BE1306" w:rsidP="00BD5BC3">
      <w:pPr>
        <w:suppressLineNumbers/>
        <w:ind w:left="600" w:hanging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Индикативные показатели, программы мониторинга</w:t>
      </w:r>
    </w:p>
    <w:p w:rsidR="00BE1306" w:rsidRDefault="00C61B45" w:rsidP="00BD5BC3">
      <w:pPr>
        <w:pStyle w:val="aa"/>
        <w:suppressLineNumbers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иные способы (методы) оценки достижения заявленных</w:t>
      </w:r>
    </w:p>
    <w:p w:rsidR="00BE1306" w:rsidRDefault="00C61B45" w:rsidP="00BD5BC3">
      <w:pPr>
        <w:pStyle w:val="aa"/>
        <w:suppressLineNumbers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целей регулирования</w:t>
      </w:r>
    </w:p>
    <w:p w:rsidR="00BE1306" w:rsidRDefault="00BE1306" w:rsidP="00BD5BC3">
      <w:pPr>
        <w:suppressLineNumbers/>
        <w:ind w:left="600" w:hanging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Pr="00A562BC" w:rsidRDefault="00C61B45" w:rsidP="00FB0BC5">
            <w:pPr>
              <w:pStyle w:val="a8"/>
              <w:widowControl w:val="0"/>
              <w:suppressLineNumbers/>
              <w:suppressAutoHyphens/>
              <w:ind w:right="86" w:firstLine="567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19.1. Цели предлагаемого регулирования:</w:t>
            </w:r>
            <w:r>
              <w:rPr>
                <w:i/>
              </w:rPr>
              <w:t xml:space="preserve"> </w:t>
            </w:r>
            <w:r w:rsidR="00FB0BC5">
              <w:rPr>
                <w:i/>
                <w:sz w:val="28"/>
                <w:szCs w:val="28"/>
              </w:rPr>
              <w:t>у</w:t>
            </w:r>
            <w:r w:rsidR="00A562BC" w:rsidRPr="00A562BC">
              <w:rPr>
                <w:i/>
                <w:sz w:val="28"/>
                <w:szCs w:val="28"/>
              </w:rPr>
              <w:t>становление порядка осуществления контрольно-надзорной деятельности</w:t>
            </w:r>
            <w:r w:rsidR="00A562BC">
              <w:rPr>
                <w:rFonts w:hint="eastAsia"/>
              </w:rPr>
              <w:t xml:space="preserve"> </w:t>
            </w:r>
            <w:r w:rsidR="00A562BC" w:rsidRPr="00A562BC">
              <w:rPr>
                <w:i/>
                <w:sz w:val="28"/>
                <w:szCs w:val="28"/>
              </w:rPr>
              <w:t xml:space="preserve">на автомобильном транспорте, городском наземном электрическом транспорте и в дорожном хозяйстве в соответствии </w:t>
            </w:r>
            <w:r w:rsidR="00FB0BC5">
              <w:rPr>
                <w:i/>
                <w:sz w:val="28"/>
                <w:szCs w:val="28"/>
              </w:rPr>
              <w:t>с внесенными изменениями Федеральным законом</w:t>
            </w:r>
            <w:r w:rsidR="00C11E2A">
              <w:rPr>
                <w:i/>
                <w:sz w:val="28"/>
                <w:szCs w:val="28"/>
              </w:rPr>
              <w:t xml:space="preserve"> № 567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19.2. Индикативные показатели: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установлены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19.3. Единицы измерения индикативных показателей: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установлены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19.4. Способы расчета индикативных показателей: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нет</w:t>
            </w:r>
          </w:p>
        </w:tc>
      </w:tr>
      <w:tr w:rsidR="00BE1306">
        <w:trPr>
          <w:trHeight w:val="47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E1306" w:rsidRDefault="00C61B45" w:rsidP="00BD5BC3">
            <w:pPr>
              <w:widowControl w:val="0"/>
              <w:suppressLineNumbers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19.5. Информация о программах мониторинга и иных способах (методах) оценки достижения заявленных целей регулирования: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BE1306">
        <w:trPr>
          <w:trHeight w:val="422"/>
        </w:trPr>
        <w:tc>
          <w:tcPr>
            <w:tcW w:w="96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19.6. Оценка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затрат на осуществление мониторинга (в среднем в год):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нет</w:t>
            </w:r>
          </w:p>
        </w:tc>
      </w:tr>
      <w:tr w:rsidR="00BE1306">
        <w:trPr>
          <w:trHeight w:val="316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19.7.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 источников информации для расчета индикаторов: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</w:tbl>
    <w:p w:rsidR="00BE1306" w:rsidRDefault="00BE1306" w:rsidP="00BD5BC3">
      <w:pPr>
        <w:suppressLineNumbers/>
        <w:ind w:left="600" w:hanging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Сведения о проведении публичных консультаций</w:t>
      </w:r>
    </w:p>
    <w:p w:rsidR="00BE1306" w:rsidRDefault="00C61B45" w:rsidP="00BD5BC3">
      <w:pPr>
        <w:pStyle w:val="aa"/>
        <w:suppressLineNumbers/>
        <w:tabs>
          <w:tab w:val="left" w:pos="426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проекту нормативного правового акта</w:t>
      </w:r>
    </w:p>
    <w:p w:rsidR="00BE1306" w:rsidRDefault="00BE1306" w:rsidP="00BD5BC3">
      <w:pPr>
        <w:suppressLineNumbers/>
        <w:ind w:left="600" w:hanging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Полный электронный адрес размещения проекта нормативного правового акта в информационно-телекоммуникационной сети «Интернет»: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7C6" w:rsidRPr="005E4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 w:bidi="ar-SA"/>
              </w:rPr>
              <w:t>публичные консультации не проводятся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Срок, в течение которого разработчиком принимались предложения в связи с проведением публичного обсуждения проекта нормативного правового акта: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79D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.3.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Сведения об участниках публичных консультаций, извещенных о проведении публичных консультаций: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2179D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.4.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Сведения о лицах, представивших предложения: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79D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.5.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Сведения о структурных подразделениях разработчика, рассмотревших представленные предложения:</w:t>
            </w:r>
            <w:r w:rsidR="002179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79D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right="86" w:firstLine="567"/>
              <w:jc w:val="both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.6.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Иные сведения о проведении публичного обсуждения проекта нормативного правового акта: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2179D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</w:tc>
      </w:tr>
    </w:tbl>
    <w:p w:rsidR="00BE1306" w:rsidRDefault="00BE1306" w:rsidP="00BD5BC3">
      <w:pPr>
        <w:suppressLineNumbers/>
        <w:ind w:left="600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06" w:rsidRDefault="00C61B45" w:rsidP="00BD5BC3">
      <w:pPr>
        <w:pStyle w:val="aa"/>
        <w:numPr>
          <w:ilvl w:val="0"/>
          <w:numId w:val="1"/>
        </w:numPr>
        <w:suppressLineNumbers/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Иные сведения, которые, по мнению разработчика,</w:t>
      </w:r>
    </w:p>
    <w:p w:rsidR="00BE1306" w:rsidRDefault="00C61B45" w:rsidP="00BD5BC3">
      <w:pPr>
        <w:suppressLineNumbers/>
        <w:ind w:firstLine="3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позволяют оценить обоснованность предлагаемого регулирования</w:t>
      </w:r>
    </w:p>
    <w:p w:rsidR="00BE1306" w:rsidRDefault="00BE1306" w:rsidP="00BD5BC3">
      <w:pPr>
        <w:suppressLineNumbers/>
        <w:ind w:left="600" w:hanging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BE1306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firstLine="567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21.1.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Иные необходимые, по мнению разработчика, сведения: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нет</w:t>
            </w:r>
          </w:p>
        </w:tc>
      </w:tr>
      <w:tr w:rsidR="00BE1306"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1306" w:rsidRDefault="00C61B45" w:rsidP="00BD5BC3">
            <w:pPr>
              <w:pStyle w:val="a7"/>
              <w:ind w:firstLine="567"/>
              <w:rPr>
                <w:rFonts w:ascii="Times New Roman" w:hAnsi="Times New Roman" w:cs="Times New Roman"/>
                <w:i/>
                <w:iCs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.2. Источники данных: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нет</w:t>
            </w:r>
          </w:p>
        </w:tc>
      </w:tr>
    </w:tbl>
    <w:p w:rsidR="00BE1306" w:rsidRDefault="00BE1306">
      <w:pPr>
        <w:suppressLineNumbers/>
        <w:suppressAutoHyphens w:val="0"/>
        <w:ind w:left="1701" w:hanging="17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0BC5" w:rsidRDefault="00FB0BC5">
      <w:pPr>
        <w:suppressLineNumbers/>
        <w:suppressAutoHyphens w:val="0"/>
        <w:ind w:left="1701" w:hanging="17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0BC5" w:rsidRDefault="00FB0BC5">
      <w:pPr>
        <w:suppressLineNumbers/>
        <w:suppressAutoHyphens w:val="0"/>
        <w:ind w:left="1701" w:hanging="17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3"/>
        <w:gridCol w:w="4804"/>
      </w:tblGrid>
      <w:tr w:rsidR="006F21BB" w:rsidRPr="002E33AD" w:rsidTr="007146D3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C11E2A" w:rsidRDefault="00C11E2A" w:rsidP="00C11E2A">
            <w:pPr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по руководству </w:t>
            </w:r>
            <w:r w:rsidR="006F21BB">
              <w:rPr>
                <w:sz w:val="28"/>
                <w:szCs w:val="28"/>
              </w:rPr>
              <w:t xml:space="preserve">государственной строительной </w:t>
            </w:r>
            <w:r>
              <w:rPr>
                <w:sz w:val="28"/>
                <w:szCs w:val="28"/>
              </w:rPr>
              <w:t>инспекцией</w:t>
            </w:r>
            <w:r w:rsidR="006F21BB">
              <w:rPr>
                <w:sz w:val="28"/>
                <w:szCs w:val="28"/>
              </w:rPr>
              <w:t xml:space="preserve"> </w:t>
            </w:r>
          </w:p>
          <w:p w:rsidR="006F21BB" w:rsidRPr="002E33AD" w:rsidRDefault="006F21BB" w:rsidP="00C11E2A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Брянской области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6F21BB" w:rsidRPr="002E33AD" w:rsidRDefault="00C11E2A" w:rsidP="007146D3">
            <w:pPr>
              <w:jc w:val="right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А.С</w:t>
            </w:r>
            <w:proofErr w:type="spellEnd"/>
            <w:r>
              <w:rPr>
                <w:sz w:val="28"/>
                <w:szCs w:val="28"/>
              </w:rPr>
              <w:t>. Черненок</w:t>
            </w:r>
          </w:p>
        </w:tc>
      </w:tr>
    </w:tbl>
    <w:p w:rsidR="00BE1306" w:rsidRDefault="00BE1306">
      <w:pPr>
        <w:suppressLineNumbers/>
        <w:suppressAutoHyphens w:val="0"/>
        <w:rPr>
          <w:rFonts w:ascii="Times New Roman" w:hAnsi="Times New Roman" w:cs="Times New Roman"/>
        </w:rPr>
      </w:pPr>
    </w:p>
    <w:sectPr w:rsidR="00BE1306" w:rsidSect="00646494">
      <w:pgSz w:w="11906" w:h="16838"/>
      <w:pgMar w:top="1134" w:right="851" w:bottom="993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3343"/>
    <w:multiLevelType w:val="multilevel"/>
    <w:tmpl w:val="BD668E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7A6757"/>
    <w:multiLevelType w:val="multilevel"/>
    <w:tmpl w:val="7AF21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06"/>
    <w:rsid w:val="000C345D"/>
    <w:rsid w:val="000C49EC"/>
    <w:rsid w:val="000F171C"/>
    <w:rsid w:val="000F5EFD"/>
    <w:rsid w:val="00100BFF"/>
    <w:rsid w:val="002179D5"/>
    <w:rsid w:val="002567EB"/>
    <w:rsid w:val="002B7601"/>
    <w:rsid w:val="00330322"/>
    <w:rsid w:val="00443C88"/>
    <w:rsid w:val="00452A0C"/>
    <w:rsid w:val="00514F0B"/>
    <w:rsid w:val="005B1767"/>
    <w:rsid w:val="005E47C6"/>
    <w:rsid w:val="005E4C57"/>
    <w:rsid w:val="00646494"/>
    <w:rsid w:val="0067062D"/>
    <w:rsid w:val="00673E57"/>
    <w:rsid w:val="006F21BB"/>
    <w:rsid w:val="0075113C"/>
    <w:rsid w:val="00A562BC"/>
    <w:rsid w:val="00A75EA4"/>
    <w:rsid w:val="00A94B99"/>
    <w:rsid w:val="00AB409F"/>
    <w:rsid w:val="00AE2FB6"/>
    <w:rsid w:val="00BD5BC3"/>
    <w:rsid w:val="00BE1306"/>
    <w:rsid w:val="00C11E2A"/>
    <w:rsid w:val="00C61B45"/>
    <w:rsid w:val="00CF5025"/>
    <w:rsid w:val="00D0721A"/>
    <w:rsid w:val="00D97CA0"/>
    <w:rsid w:val="00DA0DB6"/>
    <w:rsid w:val="00DC2826"/>
    <w:rsid w:val="00DC6ABE"/>
    <w:rsid w:val="00DD6E84"/>
    <w:rsid w:val="00DE52EE"/>
    <w:rsid w:val="00E31B02"/>
    <w:rsid w:val="00ED130F"/>
    <w:rsid w:val="00F50A86"/>
    <w:rsid w:val="00F62936"/>
    <w:rsid w:val="00F636CD"/>
    <w:rsid w:val="00FA61D2"/>
    <w:rsid w:val="00FB0BC5"/>
    <w:rsid w:val="00FC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FC12"/>
  <w15:docId w15:val="{FE045B3D-A713-4343-B094-C7CA1CDA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59"/>
    <w:rPr>
      <w:rFonts w:ascii="Liberation Serif;Times New Roma" w:hAnsi="Liberation Serif;Times New Roma" w:cs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E40A7"/>
    <w:rPr>
      <w:color w:val="0000FF"/>
      <w:u w:val="single"/>
    </w:rPr>
  </w:style>
  <w:style w:type="character" w:customStyle="1" w:styleId="a3">
    <w:name w:val="Текст сноски Знак"/>
    <w:basedOn w:val="a0"/>
    <w:qFormat/>
    <w:rsid w:val="00BF4980"/>
    <w:rPr>
      <w:rFonts w:eastAsia="Calibri" w:cs="Times New Roman"/>
      <w:sz w:val="20"/>
      <w:szCs w:val="20"/>
      <w:lang w:eastAsia="ru-RU" w:bidi="ar-SA"/>
    </w:rPr>
  </w:style>
  <w:style w:type="paragraph" w:customStyle="1" w:styleId="1">
    <w:name w:val="Заголовок1"/>
    <w:basedOn w:val="a"/>
    <w:next w:val="a4"/>
    <w:qFormat/>
    <w:rsid w:val="00B15F59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4">
    <w:name w:val="Body Text"/>
    <w:basedOn w:val="a"/>
    <w:rsid w:val="00B15F59"/>
    <w:pPr>
      <w:spacing w:after="140" w:line="276" w:lineRule="auto"/>
    </w:pPr>
  </w:style>
  <w:style w:type="paragraph" w:styleId="a5">
    <w:name w:val="List"/>
    <w:basedOn w:val="a4"/>
    <w:rsid w:val="00B15F59"/>
  </w:style>
  <w:style w:type="paragraph" w:customStyle="1" w:styleId="10">
    <w:name w:val="Название объекта1"/>
    <w:basedOn w:val="a"/>
    <w:qFormat/>
    <w:rsid w:val="00B15F59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B15F59"/>
    <w:pPr>
      <w:suppressLineNumbers/>
    </w:pPr>
  </w:style>
  <w:style w:type="paragraph" w:customStyle="1" w:styleId="a7">
    <w:name w:val="Содержимое таблицы"/>
    <w:basedOn w:val="a"/>
    <w:qFormat/>
    <w:rsid w:val="00B15F59"/>
    <w:pPr>
      <w:widowControl w:val="0"/>
      <w:suppressLineNumbers/>
    </w:pPr>
  </w:style>
  <w:style w:type="paragraph" w:styleId="a8">
    <w:name w:val="footnote text"/>
    <w:basedOn w:val="a"/>
    <w:rsid w:val="00BF4980"/>
    <w:pPr>
      <w:suppressAutoHyphens w:val="0"/>
    </w:pPr>
    <w:rPr>
      <w:rFonts w:ascii="Times New Roman" w:eastAsia="Calibri" w:hAnsi="Times New Roman" w:cs="Times New Roman"/>
      <w:kern w:val="0"/>
      <w:sz w:val="20"/>
      <w:szCs w:val="20"/>
      <w:lang w:eastAsia="ru-RU" w:bidi="ar-SA"/>
    </w:rPr>
  </w:style>
  <w:style w:type="paragraph" w:customStyle="1" w:styleId="a9">
    <w:name w:val="Заголовок таблицы"/>
    <w:basedOn w:val="a7"/>
    <w:qFormat/>
    <w:rsid w:val="00B15F59"/>
    <w:pPr>
      <w:jc w:val="center"/>
    </w:pPr>
    <w:rPr>
      <w:b/>
      <w:bCs/>
    </w:rPr>
  </w:style>
  <w:style w:type="paragraph" w:customStyle="1" w:styleId="11">
    <w:name w:val="Обычная таблица1"/>
    <w:qFormat/>
    <w:rsid w:val="00B15F59"/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styleId="aa">
    <w:name w:val="List Paragraph"/>
    <w:basedOn w:val="a"/>
    <w:uiPriority w:val="34"/>
    <w:qFormat/>
    <w:rsid w:val="006D687F"/>
    <w:pPr>
      <w:ind w:left="720"/>
      <w:contextualSpacing/>
    </w:pPr>
    <w:rPr>
      <w:rFonts w:cs="Mangal"/>
      <w:szCs w:val="21"/>
    </w:rPr>
  </w:style>
  <w:style w:type="table" w:styleId="ab">
    <w:name w:val="Table Grid"/>
    <w:basedOn w:val="a1"/>
    <w:uiPriority w:val="59"/>
    <w:rsid w:val="004E0D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qFormat/>
    <w:rsid w:val="00DE52EE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character" w:styleId="ac">
    <w:name w:val="Hyperlink"/>
    <w:rsid w:val="000C49EC"/>
    <w:rPr>
      <w:color w:val="0000FF"/>
      <w:u w:val="single"/>
    </w:rPr>
  </w:style>
  <w:style w:type="character" w:styleId="ad">
    <w:name w:val="footnote reference"/>
    <w:rsid w:val="00673E57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5B1767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B1767"/>
    <w:rPr>
      <w:rFonts w:ascii="Segoe UI" w:hAnsi="Segoe UI" w:cs="Mangal"/>
      <w:kern w:val="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gsi32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9EE3C-CB77-4A43-9A9F-09599E6A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Batrak</dc:creator>
  <dc:description/>
  <cp:lastModifiedBy>User_2</cp:lastModifiedBy>
  <cp:revision>13</cp:revision>
  <cp:lastPrinted>2026-04-27T13:08:00Z</cp:lastPrinted>
  <dcterms:created xsi:type="dcterms:W3CDTF">2022-11-28T08:57:00Z</dcterms:created>
  <dcterms:modified xsi:type="dcterms:W3CDTF">2026-05-14T08:03:00Z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